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728D" w:rsidRDefault="006B728D" w:rsidP="006B728D">
      <w:pPr>
        <w:pStyle w:val="Default"/>
        <w:jc w:val="center"/>
        <w:rPr>
          <w:color w:val="auto"/>
          <w:sz w:val="36"/>
          <w:szCs w:val="36"/>
        </w:rPr>
      </w:pPr>
      <w:r>
        <w:rPr>
          <w:b/>
          <w:bCs/>
          <w:color w:val="auto"/>
          <w:sz w:val="36"/>
          <w:szCs w:val="36"/>
        </w:rPr>
        <w:t>MINIKATECHEZE PRO STARŠÍ DĚTI</w:t>
      </w:r>
    </w:p>
    <w:p w:rsidR="006B728D" w:rsidRDefault="006B728D" w:rsidP="006B728D">
      <w:pPr>
        <w:pStyle w:val="Default"/>
        <w:jc w:val="center"/>
        <w:rPr>
          <w:i/>
          <w:iCs/>
          <w:color w:val="auto"/>
          <w:sz w:val="20"/>
          <w:szCs w:val="20"/>
        </w:rPr>
      </w:pPr>
      <w:r>
        <w:rPr>
          <w:i/>
          <w:iCs/>
          <w:color w:val="auto"/>
          <w:sz w:val="20"/>
          <w:szCs w:val="20"/>
        </w:rPr>
        <w:t>10 - 15 let, starší školní věk, 2. stupeň ZŠ 5. - 9. třída, víceletá gymnázia 1. - 4. třída</w:t>
      </w:r>
    </w:p>
    <w:p w:rsidR="006B728D" w:rsidRPr="005E0D74" w:rsidRDefault="006B728D" w:rsidP="006B728D">
      <w:pPr>
        <w:pStyle w:val="Default"/>
        <w:ind w:left="720"/>
        <w:jc w:val="center"/>
        <w:rPr>
          <w:iCs/>
          <w:color w:val="auto"/>
          <w:sz w:val="18"/>
          <w:szCs w:val="18"/>
        </w:rPr>
      </w:pPr>
    </w:p>
    <w:p w:rsidR="006B728D" w:rsidRDefault="006B728D" w:rsidP="006B728D">
      <w:pPr>
        <w:pStyle w:val="Default"/>
        <w:pBdr>
          <w:top w:val="single" w:sz="4" w:space="1" w:color="auto"/>
          <w:bottom w:val="single" w:sz="4" w:space="1" w:color="auto"/>
        </w:pBdr>
        <w:jc w:val="center"/>
        <w:rPr>
          <w:color w:val="auto"/>
          <w:sz w:val="22"/>
          <w:szCs w:val="22"/>
        </w:rPr>
      </w:pPr>
      <w:r>
        <w:rPr>
          <w:iCs/>
          <w:color w:val="auto"/>
          <w:sz w:val="22"/>
          <w:szCs w:val="22"/>
        </w:rPr>
        <w:t>SLOVNÍ</w:t>
      </w:r>
      <w:r>
        <w:rPr>
          <w:color w:val="auto"/>
          <w:sz w:val="22"/>
          <w:szCs w:val="22"/>
        </w:rPr>
        <w:t xml:space="preserve"> KATECHEZE</w:t>
      </w:r>
    </w:p>
    <w:p w:rsidR="006B728D" w:rsidRDefault="006B728D" w:rsidP="006B728D">
      <w:pPr>
        <w:pStyle w:val="Default"/>
        <w:jc w:val="center"/>
        <w:rPr>
          <w:b/>
          <w:bCs/>
          <w:color w:val="auto"/>
          <w:sz w:val="32"/>
          <w:szCs w:val="32"/>
        </w:rPr>
      </w:pPr>
    </w:p>
    <w:p w:rsidR="006B728D" w:rsidRDefault="006B728D" w:rsidP="006B728D">
      <w:pPr>
        <w:pStyle w:val="Default"/>
        <w:jc w:val="center"/>
        <w:rPr>
          <w:b/>
          <w:bCs/>
          <w:color w:val="auto"/>
          <w:sz w:val="32"/>
          <w:szCs w:val="32"/>
        </w:rPr>
      </w:pPr>
      <w:r>
        <w:rPr>
          <w:b/>
          <w:bCs/>
          <w:color w:val="auto"/>
          <w:sz w:val="32"/>
          <w:szCs w:val="32"/>
        </w:rPr>
        <w:t xml:space="preserve">28. </w:t>
      </w:r>
      <w:r w:rsidRPr="00924CFD">
        <w:rPr>
          <w:b/>
          <w:bCs/>
          <w:color w:val="auto"/>
          <w:sz w:val="32"/>
          <w:szCs w:val="32"/>
        </w:rPr>
        <w:t>neděle mezidobí cyklus A</w:t>
      </w:r>
    </w:p>
    <w:p w:rsidR="006B728D" w:rsidRDefault="006B728D" w:rsidP="006B728D">
      <w:pPr>
        <w:pStyle w:val="Default"/>
        <w:jc w:val="center"/>
        <w:rPr>
          <w:rFonts w:cs="Arial"/>
          <w:i/>
          <w:sz w:val="22"/>
          <w:szCs w:val="22"/>
        </w:rPr>
      </w:pPr>
    </w:p>
    <w:p w:rsidR="006B728D" w:rsidRPr="00AA17D5" w:rsidRDefault="006B728D" w:rsidP="006B728D">
      <w:pPr>
        <w:pStyle w:val="Default"/>
        <w:jc w:val="center"/>
        <w:rPr>
          <w:i/>
          <w:color w:val="auto"/>
          <w:sz w:val="22"/>
          <w:szCs w:val="22"/>
        </w:rPr>
      </w:pPr>
      <w:r w:rsidRPr="00AA17D5">
        <w:rPr>
          <w:rFonts w:cs="Arial"/>
          <w:i/>
          <w:sz w:val="22"/>
          <w:szCs w:val="22"/>
        </w:rPr>
        <w:t xml:space="preserve">Ježíš mluvil k velekněžím a starším lidu v podobenstvích: „Nebeské království je podobné králi, který vystrojil svému synovi svatbu. Poslal služebníky, aby svolali hosty na svatbu, ale ti nechtěli přijít. Poslal znovu jiné služebníky se vzkazem: ‚Řekněte pozvaným: Hostinu jsem přichystal, moji býci a krmný dobytek jsou poraženi, všechno je připraveno, pojďte na svatbu!‘ Ale oni nedbali a odešli, jeden na své pole, jiný za svým obchodem. </w:t>
      </w:r>
      <w:r w:rsidRPr="006B728D">
        <w:rPr>
          <w:rFonts w:cs="Arial"/>
          <w:i/>
          <w:sz w:val="22"/>
          <w:szCs w:val="22"/>
        </w:rPr>
        <w:t xml:space="preserve">Ostatní pochytali jeho služebníky, ztýrali je a zabili. Krále to rozhněvalo. Poslal svá vojska, vrahy zahubil a jejich město vypálil. Potom řekl svým služebníkům: ‚Svatební hostina je sice připravena, ale pozvaní jí nebyli hodni. Jděte proto na rozcestí a pozvěte na svatbu, koho najdete.‘ Služebníci vyšli na cesty a shromáždili všechny, které našli, zlé i dobré, takže svatební síň byla plná hostí. Když vstoupil král podívat se na hosty, uviděl tam člověka, který neměl na sobě svatební šaty. Řekl mu: ‚Příteli, jak jsi sem přišel bez svatebních šatů?‛ On se nezmohl na slovo. Tu řekl král sloužícím: ‚Svažte mu ruce i nohy a vyhoďte ho ven do temnot. Tam bude pláč a skřípění zubů.‘ Mnoho je totiž povolaných, ale málo vyvolených.“ </w:t>
      </w:r>
      <w:r w:rsidRPr="00AA17D5">
        <w:rPr>
          <w:rFonts w:cs="Arial"/>
          <w:i/>
          <w:sz w:val="22"/>
          <w:szCs w:val="22"/>
        </w:rPr>
        <w:t>(Mt 22,1-</w:t>
      </w:r>
      <w:r>
        <w:rPr>
          <w:rFonts w:cs="Arial"/>
          <w:i/>
          <w:sz w:val="22"/>
          <w:szCs w:val="22"/>
        </w:rPr>
        <w:t>14</w:t>
      </w:r>
      <w:r w:rsidRPr="00AA17D5">
        <w:rPr>
          <w:rFonts w:cs="Arial"/>
          <w:i/>
          <w:sz w:val="22"/>
          <w:szCs w:val="22"/>
        </w:rPr>
        <w:t>)</w:t>
      </w:r>
    </w:p>
    <w:p w:rsidR="006B728D" w:rsidRDefault="006B728D" w:rsidP="006B728D">
      <w:pPr>
        <w:jc w:val="both"/>
        <w:rPr>
          <w:rFonts w:ascii="Georgia" w:hAnsi="Georgia"/>
          <w:sz w:val="28"/>
          <w:szCs w:val="28"/>
        </w:rPr>
      </w:pPr>
    </w:p>
    <w:p w:rsidR="006B728D" w:rsidRPr="00737A40" w:rsidRDefault="006B728D" w:rsidP="006B728D">
      <w:pPr>
        <w:jc w:val="both"/>
        <w:rPr>
          <w:rFonts w:ascii="Georgia" w:hAnsi="Georgia"/>
          <w:sz w:val="28"/>
          <w:szCs w:val="28"/>
        </w:rPr>
      </w:pPr>
      <w:r w:rsidRPr="00024C8E">
        <w:rPr>
          <w:rFonts w:ascii="Georgia" w:hAnsi="Georgia"/>
          <w:sz w:val="28"/>
          <w:szCs w:val="28"/>
        </w:rPr>
        <w:t xml:space="preserve">Milí </w:t>
      </w:r>
      <w:r>
        <w:rPr>
          <w:rFonts w:ascii="Georgia" w:hAnsi="Georgia"/>
          <w:sz w:val="28"/>
          <w:szCs w:val="28"/>
        </w:rPr>
        <w:t>mladí přátelé,</w:t>
      </w:r>
      <w:r w:rsidRPr="001D35F2">
        <w:rPr>
          <w:rFonts w:ascii="Georgia" w:hAnsi="Georgia"/>
          <w:sz w:val="28"/>
          <w:szCs w:val="28"/>
        </w:rPr>
        <w:t xml:space="preserve"> </w:t>
      </w:r>
      <w:r>
        <w:rPr>
          <w:rFonts w:ascii="Georgia" w:hAnsi="Georgia"/>
          <w:sz w:val="28"/>
          <w:szCs w:val="28"/>
        </w:rPr>
        <w:t>nejprve se zastavme u toho, že nebeské království je podobné králi. Vzpomínáte si z minulých nedělí, že nejprve to byl otec, který poslal na vinici pracovat své dva syny, ale jen jeden po chvilkovém váhání opravdu pracuje. Pak minulou neděli to byl majitel vinice, který poslal nejprve své služebníky a pak dokonce svého syna, aby donesl výnos z vinice a dnes je to král, který zve na svatební hostinu. Stále je to obraz Boha, který jako otec má lásku, kterou nám dává život, jako majitel vinice nám dává v dědictví zemi, která nás živí, a jako král nám dává důstojnost</w:t>
      </w:r>
      <w:r w:rsidR="00737A40">
        <w:rPr>
          <w:rFonts w:ascii="Georgia" w:hAnsi="Georgia"/>
          <w:sz w:val="28"/>
          <w:szCs w:val="28"/>
        </w:rPr>
        <w:t xml:space="preserve">, kterou nás činí svobodnými jako on. A jak ve své svobodě na to reagují někteří lidé? Odpověď je v dnešním evangeliu. Někteří jdou pracovat na pole, někteří jdou za obchodem a někteří na hostinu přijdou, ale neobtěžují se změnit své chování (nevyměnili si šaty). Znáte někoho ve vašem okolí, kdo před láskou k Bohu a k člověku má raději peníze, moc a úspěch? </w:t>
      </w:r>
      <w:r w:rsidR="00737A40" w:rsidRPr="006D2C74">
        <w:rPr>
          <w:rFonts w:ascii="Georgia" w:hAnsi="Georgia"/>
          <w:i/>
          <w:sz w:val="28"/>
          <w:szCs w:val="28"/>
        </w:rPr>
        <w:t>(nechat reagovat děti)</w:t>
      </w:r>
      <w:r w:rsidR="00737A40">
        <w:rPr>
          <w:rFonts w:ascii="Georgia" w:hAnsi="Georgia"/>
          <w:i/>
          <w:sz w:val="28"/>
          <w:szCs w:val="28"/>
        </w:rPr>
        <w:t xml:space="preserve"> </w:t>
      </w:r>
      <w:r w:rsidR="00737A40">
        <w:rPr>
          <w:rFonts w:ascii="Georgia" w:hAnsi="Georgia"/>
          <w:sz w:val="28"/>
          <w:szCs w:val="28"/>
        </w:rPr>
        <w:t xml:space="preserve">Možná, že se takový člověk nevyskytuje ve vašem okolí, ale často můžeme vidět v televizi nebo v jiných médiích, že jsou úspěch, moc a peníze považovány za nejdůležitější hodnoty. Ale je to tak správně? </w:t>
      </w:r>
      <w:r w:rsidR="00737A40" w:rsidRPr="006D2C74">
        <w:rPr>
          <w:rFonts w:ascii="Georgia" w:hAnsi="Georgia"/>
          <w:i/>
          <w:sz w:val="28"/>
          <w:szCs w:val="28"/>
        </w:rPr>
        <w:t>(nechat reagovat děti)</w:t>
      </w:r>
      <w:r w:rsidR="00737A40">
        <w:rPr>
          <w:rFonts w:ascii="Georgia" w:hAnsi="Georgia"/>
          <w:i/>
          <w:sz w:val="28"/>
          <w:szCs w:val="28"/>
        </w:rPr>
        <w:t xml:space="preserve"> </w:t>
      </w:r>
      <w:r w:rsidR="00737A40">
        <w:rPr>
          <w:rFonts w:ascii="Georgia" w:hAnsi="Georgia"/>
          <w:sz w:val="28"/>
          <w:szCs w:val="28"/>
        </w:rPr>
        <w:t xml:space="preserve">Dovedou nás tyto hodnoty do Božího království? </w:t>
      </w:r>
      <w:r w:rsidR="00737A40" w:rsidRPr="006D2C74">
        <w:rPr>
          <w:rFonts w:ascii="Georgia" w:hAnsi="Georgia"/>
          <w:i/>
          <w:sz w:val="28"/>
          <w:szCs w:val="28"/>
        </w:rPr>
        <w:t>(nechat reagovat děti)</w:t>
      </w:r>
      <w:r w:rsidR="00737A40">
        <w:rPr>
          <w:rFonts w:ascii="Georgia" w:hAnsi="Georgia"/>
          <w:i/>
          <w:sz w:val="28"/>
          <w:szCs w:val="28"/>
        </w:rPr>
        <w:t xml:space="preserve"> </w:t>
      </w:r>
      <w:r w:rsidR="00737A40">
        <w:rPr>
          <w:rFonts w:ascii="Georgia" w:hAnsi="Georgia"/>
          <w:sz w:val="28"/>
          <w:szCs w:val="28"/>
        </w:rPr>
        <w:t>Myslím, že sami dobře víte, že tyto hodnoty by neměly být u člověka na prvním místě v jeho životě. Protože by se tak podobal člověku, který neměl svatební šaty</w:t>
      </w:r>
      <w:r w:rsidR="00B15BC0">
        <w:rPr>
          <w:rFonts w:ascii="Georgia" w:hAnsi="Georgia"/>
          <w:sz w:val="28"/>
          <w:szCs w:val="28"/>
        </w:rPr>
        <w:t>. Takový člověk nakonec zůstane před Bohem jako nahý. Svatební šaty jsou šaty Syna, který plní Otcovu vůli. A toho také Bůh nazývá přítelem. Přeji vám, abyste i vy byli Božími přáteli.</w:t>
      </w:r>
    </w:p>
    <w:p w:rsidR="00B15BC0" w:rsidRDefault="00B15BC0" w:rsidP="00B15BC0">
      <w:pPr>
        <w:jc w:val="center"/>
        <w:rPr>
          <w:rFonts w:ascii="Georgia" w:hAnsi="Georgia"/>
          <w:b/>
          <w:bCs/>
          <w:sz w:val="36"/>
          <w:szCs w:val="36"/>
        </w:rPr>
      </w:pPr>
      <w:r>
        <w:rPr>
          <w:rFonts w:ascii="Georgia" w:hAnsi="Georgia"/>
          <w:b/>
          <w:bCs/>
          <w:sz w:val="36"/>
          <w:szCs w:val="36"/>
        </w:rPr>
        <w:t xml:space="preserve"> </w:t>
      </w:r>
    </w:p>
    <w:p w:rsidR="006B728D" w:rsidRPr="00B15BC0" w:rsidRDefault="006B728D" w:rsidP="00B15BC0">
      <w:pPr>
        <w:jc w:val="center"/>
        <w:rPr>
          <w:rFonts w:ascii="Georgia" w:hAnsi="Georgia"/>
          <w:b/>
          <w:bCs/>
          <w:sz w:val="36"/>
          <w:szCs w:val="36"/>
        </w:rPr>
      </w:pPr>
      <w:r w:rsidRPr="001554B3">
        <w:rPr>
          <w:rFonts w:ascii="Georgia" w:hAnsi="Georgia"/>
          <w:b/>
          <w:bCs/>
          <w:sz w:val="36"/>
          <w:szCs w:val="36"/>
        </w:rPr>
        <w:lastRenderedPageBreak/>
        <w:t>MINIKATECHEZE PRO STARŠÍ DĚTI</w:t>
      </w:r>
    </w:p>
    <w:p w:rsidR="006B728D" w:rsidRDefault="006B728D" w:rsidP="006B728D">
      <w:pPr>
        <w:pStyle w:val="Default"/>
        <w:jc w:val="center"/>
        <w:rPr>
          <w:i/>
          <w:iCs/>
          <w:color w:val="auto"/>
          <w:sz w:val="20"/>
          <w:szCs w:val="20"/>
        </w:rPr>
      </w:pPr>
      <w:r>
        <w:rPr>
          <w:i/>
          <w:iCs/>
          <w:color w:val="auto"/>
          <w:sz w:val="20"/>
          <w:szCs w:val="20"/>
        </w:rPr>
        <w:t>10 - 15 let, starší školní věk, 2. stupeň ZŠ 5. - 9. třída, víceletá gymnázia 1. - 4. třída</w:t>
      </w:r>
    </w:p>
    <w:p w:rsidR="006B728D" w:rsidRPr="005E0D74" w:rsidRDefault="006B728D" w:rsidP="006B728D">
      <w:pPr>
        <w:pStyle w:val="Default"/>
        <w:ind w:left="720"/>
        <w:jc w:val="center"/>
        <w:rPr>
          <w:iCs/>
          <w:color w:val="auto"/>
          <w:sz w:val="18"/>
          <w:szCs w:val="18"/>
        </w:rPr>
      </w:pPr>
    </w:p>
    <w:p w:rsidR="006B728D" w:rsidRDefault="006B728D" w:rsidP="006B728D">
      <w:pPr>
        <w:pStyle w:val="Default"/>
        <w:pBdr>
          <w:top w:val="single" w:sz="4" w:space="1" w:color="auto"/>
          <w:bottom w:val="single" w:sz="4" w:space="1" w:color="auto"/>
        </w:pBdr>
        <w:jc w:val="center"/>
        <w:rPr>
          <w:color w:val="auto"/>
          <w:sz w:val="22"/>
          <w:szCs w:val="22"/>
        </w:rPr>
      </w:pPr>
      <w:r>
        <w:rPr>
          <w:iCs/>
          <w:color w:val="auto"/>
          <w:sz w:val="22"/>
          <w:szCs w:val="22"/>
        </w:rPr>
        <w:t>SLOVNÍ</w:t>
      </w:r>
      <w:r>
        <w:rPr>
          <w:color w:val="auto"/>
          <w:sz w:val="22"/>
          <w:szCs w:val="22"/>
        </w:rPr>
        <w:t xml:space="preserve"> KATECHEZE S POMŮCKOU</w:t>
      </w:r>
    </w:p>
    <w:p w:rsidR="006B728D" w:rsidRPr="005E0D74" w:rsidRDefault="006B728D" w:rsidP="006B728D">
      <w:pPr>
        <w:pStyle w:val="Default"/>
        <w:tabs>
          <w:tab w:val="left" w:pos="3345"/>
        </w:tabs>
        <w:ind w:left="720"/>
        <w:rPr>
          <w:color w:val="auto"/>
          <w:sz w:val="18"/>
          <w:szCs w:val="18"/>
        </w:rPr>
      </w:pPr>
      <w:r>
        <w:rPr>
          <w:color w:val="auto"/>
          <w:sz w:val="18"/>
          <w:szCs w:val="18"/>
        </w:rPr>
        <w:tab/>
      </w:r>
    </w:p>
    <w:p w:rsidR="006B728D" w:rsidRDefault="006B728D" w:rsidP="006B728D">
      <w:pPr>
        <w:pStyle w:val="Default"/>
        <w:jc w:val="center"/>
        <w:rPr>
          <w:b/>
          <w:bCs/>
          <w:color w:val="auto"/>
          <w:sz w:val="32"/>
          <w:szCs w:val="32"/>
        </w:rPr>
      </w:pPr>
      <w:r>
        <w:rPr>
          <w:b/>
          <w:bCs/>
          <w:color w:val="auto"/>
          <w:sz w:val="32"/>
          <w:szCs w:val="32"/>
        </w:rPr>
        <w:t xml:space="preserve">28. </w:t>
      </w:r>
      <w:r w:rsidRPr="00924CFD">
        <w:rPr>
          <w:b/>
          <w:bCs/>
          <w:color w:val="auto"/>
          <w:sz w:val="32"/>
          <w:szCs w:val="32"/>
        </w:rPr>
        <w:t>neděle mezidobí cyklus A</w:t>
      </w:r>
    </w:p>
    <w:p w:rsidR="006B728D" w:rsidRDefault="006B728D" w:rsidP="006B728D">
      <w:pPr>
        <w:pStyle w:val="Default"/>
        <w:jc w:val="center"/>
        <w:rPr>
          <w:rFonts w:cs="Arial"/>
          <w:i/>
          <w:sz w:val="22"/>
          <w:szCs w:val="22"/>
        </w:rPr>
      </w:pPr>
    </w:p>
    <w:p w:rsidR="006B728D" w:rsidRPr="00AA17D5" w:rsidRDefault="006B728D" w:rsidP="006B728D">
      <w:pPr>
        <w:pStyle w:val="Default"/>
        <w:jc w:val="center"/>
        <w:rPr>
          <w:i/>
          <w:color w:val="auto"/>
          <w:sz w:val="22"/>
          <w:szCs w:val="22"/>
        </w:rPr>
      </w:pPr>
      <w:r w:rsidRPr="00AA17D5">
        <w:rPr>
          <w:rFonts w:cs="Arial"/>
          <w:i/>
          <w:sz w:val="22"/>
          <w:szCs w:val="22"/>
        </w:rPr>
        <w:t xml:space="preserve">Ježíš mluvil k velekněžím a starším lidu v podobenstvích: „Nebeské království je podobné králi, který vystrojil svému synovi svatbu. Poslal služebníky, aby svolali hosty na svatbu, ale ti nechtěli přijít. Poslal znovu jiné služebníky se vzkazem: ‚Řekněte pozvaným: Hostinu jsem přichystal, moji býci a krmný dobytek jsou poraženi, všechno je připraveno, pojďte na svatbu!‘ Ale oni nedbali a odešli, jeden na své pole, jiný za svým obchodem. </w:t>
      </w:r>
      <w:r w:rsidRPr="006B728D">
        <w:rPr>
          <w:rFonts w:cs="Arial"/>
          <w:i/>
          <w:sz w:val="22"/>
          <w:szCs w:val="22"/>
        </w:rPr>
        <w:t xml:space="preserve">Ostatní pochytali jeho služebníky, ztýrali je a zabili. Krále to rozhněvalo. Poslal svá vojska, vrahy zahubil a jejich město vypálil. Potom řekl svým služebníkům: ‚Svatební hostina je sice připravena, ale pozvaní jí nebyli hodni. Jděte proto na rozcestí a pozvěte na svatbu, koho najdete.‘ Služebníci vyšli na cesty a shromáždili všechny, které našli, zlé i dobré, takže svatební síň byla plná hostí. Když vstoupil král podívat se na hosty, uviděl tam člověka, který neměl na sobě svatební šaty. Řekl mu: ‚Příteli, jak jsi sem přišel bez svatebních šatů?‛ On se nezmohl na slovo. Tu řekl král sloužícím: ‚Svažte mu ruce i nohy a vyhoďte ho ven do temnot. Tam bude pláč a skřípění zubů.‘ Mnoho je totiž povolaných, ale málo vyvolených.“ </w:t>
      </w:r>
      <w:r w:rsidRPr="00AA17D5">
        <w:rPr>
          <w:rFonts w:cs="Arial"/>
          <w:i/>
          <w:sz w:val="22"/>
          <w:szCs w:val="22"/>
        </w:rPr>
        <w:t>(Mt 22,1-</w:t>
      </w:r>
      <w:r>
        <w:rPr>
          <w:rFonts w:cs="Arial"/>
          <w:i/>
          <w:sz w:val="22"/>
          <w:szCs w:val="22"/>
        </w:rPr>
        <w:t>14</w:t>
      </w:r>
      <w:r w:rsidRPr="00AA17D5">
        <w:rPr>
          <w:rFonts w:cs="Arial"/>
          <w:i/>
          <w:sz w:val="22"/>
          <w:szCs w:val="22"/>
        </w:rPr>
        <w:t>)</w:t>
      </w:r>
    </w:p>
    <w:p w:rsidR="006B728D" w:rsidRDefault="006B728D" w:rsidP="006B728D">
      <w:pPr>
        <w:jc w:val="both"/>
        <w:rPr>
          <w:rFonts w:ascii="Georgia" w:hAnsi="Georgia"/>
          <w:b/>
          <w:sz w:val="24"/>
          <w:szCs w:val="24"/>
        </w:rPr>
      </w:pPr>
    </w:p>
    <w:p w:rsidR="006B728D" w:rsidRPr="00A60BAB" w:rsidRDefault="006B728D" w:rsidP="006B728D">
      <w:pPr>
        <w:jc w:val="both"/>
        <w:rPr>
          <w:rFonts w:ascii="Georgia" w:hAnsi="Georgia"/>
          <w:b/>
          <w:sz w:val="24"/>
          <w:szCs w:val="24"/>
        </w:rPr>
      </w:pPr>
      <w:r w:rsidRPr="00A60BAB">
        <w:rPr>
          <w:rFonts w:ascii="Georgia" w:hAnsi="Georgia"/>
          <w:b/>
          <w:sz w:val="24"/>
          <w:szCs w:val="24"/>
        </w:rPr>
        <w:t>Pomůcka:</w:t>
      </w:r>
      <w:r w:rsidRPr="00A60BAB">
        <w:rPr>
          <w:rFonts w:ascii="Georgia" w:hAnsi="Georgia"/>
          <w:sz w:val="24"/>
          <w:szCs w:val="24"/>
        </w:rPr>
        <w:t xml:space="preserve"> </w:t>
      </w:r>
      <w:r w:rsidR="005D09AC">
        <w:rPr>
          <w:rFonts w:ascii="Georgia" w:hAnsi="Georgia"/>
          <w:b/>
          <w:sz w:val="24"/>
          <w:szCs w:val="24"/>
        </w:rPr>
        <w:t>pracovní list</w:t>
      </w:r>
    </w:p>
    <w:p w:rsidR="00B15BC0" w:rsidRPr="00737A40" w:rsidRDefault="00B15BC0" w:rsidP="00B15BC0">
      <w:pPr>
        <w:jc w:val="both"/>
        <w:rPr>
          <w:rFonts w:ascii="Georgia" w:hAnsi="Georgia"/>
          <w:sz w:val="28"/>
          <w:szCs w:val="28"/>
        </w:rPr>
      </w:pPr>
      <w:r w:rsidRPr="00024C8E">
        <w:rPr>
          <w:rFonts w:ascii="Georgia" w:hAnsi="Georgia"/>
          <w:sz w:val="28"/>
          <w:szCs w:val="28"/>
        </w:rPr>
        <w:t xml:space="preserve">Milí </w:t>
      </w:r>
      <w:r>
        <w:rPr>
          <w:rFonts w:ascii="Georgia" w:hAnsi="Georgia"/>
          <w:sz w:val="28"/>
          <w:szCs w:val="28"/>
        </w:rPr>
        <w:t>mladí přátelé,</w:t>
      </w:r>
      <w:r w:rsidRPr="001D35F2">
        <w:rPr>
          <w:rFonts w:ascii="Georgia" w:hAnsi="Georgia"/>
          <w:sz w:val="28"/>
          <w:szCs w:val="28"/>
        </w:rPr>
        <w:t xml:space="preserve"> </w:t>
      </w:r>
      <w:r>
        <w:rPr>
          <w:rFonts w:ascii="Georgia" w:hAnsi="Georgia"/>
          <w:sz w:val="28"/>
          <w:szCs w:val="28"/>
        </w:rPr>
        <w:t xml:space="preserve">nejprve se zastavme u toho, že nebeské království je podobné králi. Vzpomínáte si z minulých nedělí, že nejprve to byl otec, který poslal na vinici pracovat své dva syny, ale jen jeden po chvilkovém váhání opravdu pracuje. Pak minulou neděli to byl majitel vinice, který poslal nejprve své služebníky a pak dokonce svého syna, aby donesl výnos z vinice a dnes je to král, který zve na svatební hostinu. Stále je to obraz Boha, který jako otec má lásku, kterou nám dává život, jako majitel vinice nám dává v dědictví zemi, která nás živí, a jako král nám dává důstojnost, kterou nás činí svobodnými jako on. A jak ve své svobodě na to reagují někteří lidé? Odpověď je v dnešním evangeliu. Někteří jdou pracovat na pole, někteří jdou za obchodem a někteří na hostinu přijdou, ale neobtěžují se změnit své chování (nevyměnili si šaty). Znáte někoho ve vašem okolí, kdo před láskou k Bohu a k člověku má raději peníze, moc a úspěch? </w:t>
      </w:r>
      <w:r w:rsidRPr="006D2C74">
        <w:rPr>
          <w:rFonts w:ascii="Georgia" w:hAnsi="Georgia"/>
          <w:i/>
          <w:sz w:val="28"/>
          <w:szCs w:val="28"/>
        </w:rPr>
        <w:t>(nechat reagovat děti)</w:t>
      </w:r>
      <w:r>
        <w:rPr>
          <w:rFonts w:ascii="Georgia" w:hAnsi="Georgia"/>
          <w:i/>
          <w:sz w:val="28"/>
          <w:szCs w:val="28"/>
        </w:rPr>
        <w:t xml:space="preserve"> </w:t>
      </w:r>
      <w:r>
        <w:rPr>
          <w:rFonts w:ascii="Georgia" w:hAnsi="Georgia"/>
          <w:sz w:val="28"/>
          <w:szCs w:val="28"/>
        </w:rPr>
        <w:t xml:space="preserve">Možná, že se takový člověk nevyskytuje ve vašem okolí, ale často můžeme vidět v televizi nebo v jiných médiích, že jsou úspěch, moc a peníze považovány za nejdůležitější hodnoty. Ale je to tak správně? </w:t>
      </w:r>
      <w:r w:rsidRPr="006D2C74">
        <w:rPr>
          <w:rFonts w:ascii="Georgia" w:hAnsi="Georgia"/>
          <w:i/>
          <w:sz w:val="28"/>
          <w:szCs w:val="28"/>
        </w:rPr>
        <w:t>(nechat reagovat děti)</w:t>
      </w:r>
      <w:r>
        <w:rPr>
          <w:rFonts w:ascii="Georgia" w:hAnsi="Georgia"/>
          <w:i/>
          <w:sz w:val="28"/>
          <w:szCs w:val="28"/>
        </w:rPr>
        <w:t xml:space="preserve"> </w:t>
      </w:r>
      <w:r>
        <w:rPr>
          <w:rFonts w:ascii="Georgia" w:hAnsi="Georgia"/>
          <w:sz w:val="28"/>
          <w:szCs w:val="28"/>
        </w:rPr>
        <w:t xml:space="preserve">Dovedou nás tyto hodnoty do Božího království? </w:t>
      </w:r>
      <w:r w:rsidRPr="006D2C74">
        <w:rPr>
          <w:rFonts w:ascii="Georgia" w:hAnsi="Georgia"/>
          <w:i/>
          <w:sz w:val="28"/>
          <w:szCs w:val="28"/>
        </w:rPr>
        <w:t>(nechat reagovat děti)</w:t>
      </w:r>
      <w:r>
        <w:rPr>
          <w:rFonts w:ascii="Georgia" w:hAnsi="Georgia"/>
          <w:i/>
          <w:sz w:val="28"/>
          <w:szCs w:val="28"/>
        </w:rPr>
        <w:t xml:space="preserve"> </w:t>
      </w:r>
      <w:r>
        <w:rPr>
          <w:rFonts w:ascii="Georgia" w:hAnsi="Georgia"/>
          <w:sz w:val="28"/>
          <w:szCs w:val="28"/>
        </w:rPr>
        <w:t>Myslím, že sami dobře víte, že tyto hodnoty by neměly být u člověka na prvním místě v jeho životě. Protože by se tak podobal člověku, který neměl svatební šaty. Takový člověk nakonec zůstane před Bohem jako nahý. Svatební šaty jsou šaty Syna, který plní Otcovu vůli. A toho také Bůh nazývá přítelem. Přeji vám, abyste i vy byli Božími přáteli.</w:t>
      </w:r>
      <w:r w:rsidR="005D09AC">
        <w:rPr>
          <w:rFonts w:ascii="Georgia" w:hAnsi="Georgia"/>
          <w:sz w:val="28"/>
          <w:szCs w:val="28"/>
        </w:rPr>
        <w:t xml:space="preserve"> Nyní si můžete vypracovat tento pracovní list. </w:t>
      </w:r>
      <w:bookmarkStart w:id="0" w:name="_GoBack"/>
      <w:bookmarkEnd w:id="0"/>
    </w:p>
    <w:p w:rsidR="00091FA8" w:rsidRPr="006B728D" w:rsidRDefault="00091FA8" w:rsidP="00B15BC0">
      <w:pPr>
        <w:jc w:val="both"/>
        <w:rPr>
          <w:rFonts w:ascii="Georgia" w:hAnsi="Georgia"/>
          <w:sz w:val="28"/>
          <w:szCs w:val="28"/>
        </w:rPr>
      </w:pPr>
    </w:p>
    <w:sectPr w:rsidR="00091FA8" w:rsidRPr="006B728D" w:rsidSect="00304115">
      <w:pgSz w:w="11906" w:h="16838"/>
      <w:pgMar w:top="1079" w:right="1417" w:bottom="1417" w:left="1417" w:header="708" w:footer="708" w:gutter="0"/>
      <w:cols w:space="708"/>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28D"/>
    <w:rsid w:val="00091FA8"/>
    <w:rsid w:val="005B6DB2"/>
    <w:rsid w:val="005D09AC"/>
    <w:rsid w:val="006B728D"/>
    <w:rsid w:val="00737A40"/>
    <w:rsid w:val="00A9276B"/>
    <w:rsid w:val="00B15B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F9E006-7033-4AA2-BE60-E63AA6D23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6B728D"/>
    <w:pPr>
      <w:spacing w:after="0"/>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6B728D"/>
    <w:pPr>
      <w:autoSpaceDE w:val="0"/>
      <w:autoSpaceDN w:val="0"/>
      <w:adjustRightInd w:val="0"/>
      <w:spacing w:after="0" w:line="240" w:lineRule="auto"/>
    </w:pPr>
    <w:rPr>
      <w:rFonts w:ascii="Georgia" w:eastAsia="Times New Roman" w:hAnsi="Georgia" w:cs="Georgia"/>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Pages>
  <Words>874</Words>
  <Characters>5158</Characters>
  <Application>Microsoft Office Word</Application>
  <DocSecurity>0</DocSecurity>
  <Lines>42</Lines>
  <Paragraphs>12</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6020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Fürstová</dc:creator>
  <cp:keywords/>
  <dc:description/>
  <cp:lastModifiedBy>Martina Fürstová</cp:lastModifiedBy>
  <cp:revision>3</cp:revision>
  <dcterms:created xsi:type="dcterms:W3CDTF">2017-10-10T10:33:00Z</dcterms:created>
  <dcterms:modified xsi:type="dcterms:W3CDTF">2017-10-10T11:46:00Z</dcterms:modified>
</cp:coreProperties>
</file>