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3F" w:rsidRDefault="00B6283F" w:rsidP="0033156D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B6283F" w:rsidRDefault="00B6283F" w:rsidP="00341390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33156D" w:rsidRPr="005E0D74" w:rsidRDefault="0033156D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34139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B6283F" w:rsidRPr="005E0D74" w:rsidRDefault="00B6283F" w:rsidP="00B6283F">
      <w:pPr>
        <w:pStyle w:val="Default"/>
        <w:ind w:left="720"/>
        <w:jc w:val="center"/>
        <w:rPr>
          <w:color w:val="auto"/>
          <w:sz w:val="18"/>
          <w:szCs w:val="18"/>
        </w:rPr>
      </w:pPr>
    </w:p>
    <w:p w:rsidR="00B6283F" w:rsidRPr="00C50917" w:rsidRDefault="004241CE" w:rsidP="00341390">
      <w:pPr>
        <w:pStyle w:val="Default"/>
        <w:jc w:val="center"/>
        <w:rPr>
          <w:i/>
          <w:color w:val="auto"/>
          <w:sz w:val="22"/>
          <w:szCs w:val="22"/>
        </w:rPr>
      </w:pPr>
      <w:r w:rsidRPr="00C50917">
        <w:rPr>
          <w:b/>
          <w:bCs/>
          <w:color w:val="auto"/>
          <w:sz w:val="32"/>
          <w:szCs w:val="32"/>
        </w:rPr>
        <w:t>7</w:t>
      </w:r>
      <w:r w:rsidR="0033156D" w:rsidRPr="00C50917">
        <w:rPr>
          <w:b/>
          <w:bCs/>
          <w:color w:val="auto"/>
          <w:sz w:val="32"/>
          <w:szCs w:val="32"/>
        </w:rPr>
        <w:t>. neděle</w:t>
      </w:r>
      <w:r w:rsidR="00B6283F" w:rsidRPr="00C50917">
        <w:rPr>
          <w:b/>
          <w:bCs/>
          <w:color w:val="auto"/>
          <w:sz w:val="32"/>
          <w:szCs w:val="32"/>
        </w:rPr>
        <w:t xml:space="preserve"> mezidobí cyklus A</w:t>
      </w:r>
    </w:p>
    <w:p w:rsidR="00B6283F" w:rsidRPr="00341390" w:rsidRDefault="00B6283F" w:rsidP="00B6283F">
      <w:pPr>
        <w:pStyle w:val="Default"/>
        <w:ind w:left="2912"/>
        <w:rPr>
          <w:i/>
          <w:color w:val="auto"/>
          <w:sz w:val="16"/>
          <w:szCs w:val="18"/>
          <w:vertAlign w:val="superscript"/>
        </w:rPr>
      </w:pPr>
    </w:p>
    <w:p w:rsidR="004241CE" w:rsidRDefault="004241CE" w:rsidP="00820BA3">
      <w:pPr>
        <w:pStyle w:val="Default"/>
        <w:jc w:val="both"/>
        <w:rPr>
          <w:rFonts w:eastAsia="Times New Roman" w:cs="Times New Roman"/>
          <w:i/>
          <w:color w:val="auto"/>
          <w:sz w:val="20"/>
          <w:szCs w:val="22"/>
        </w:rPr>
      </w:pPr>
      <w:r w:rsidRPr="00341390">
        <w:rPr>
          <w:rFonts w:eastAsia="Times New Roman" w:cs="Times New Roman"/>
          <w:i/>
          <w:color w:val="auto"/>
          <w:sz w:val="20"/>
          <w:szCs w:val="22"/>
        </w:rPr>
        <w:t>"</w:t>
      </w:r>
      <w:r w:rsidR="00C930F7" w:rsidRPr="00C930F7">
        <w:rPr>
          <w:rFonts w:eastAsia="Times New Roman" w:cs="Times New Roman"/>
          <w:i/>
          <w:color w:val="auto"/>
          <w:sz w:val="20"/>
          <w:szCs w:val="22"/>
        </w:rPr>
        <w:t>Ježíš řekl svým učedníkům: „Slyšeli jste, že bylo řečeno: `Oko za oko, a zub za zub'. Ale já vám říkám: Neodporujte zlému. Spíše naopak: Když tě někdo udeří na pravou tvář, nastav mu i druhou</w:t>
      </w:r>
      <w:r w:rsidR="00820BA3">
        <w:rPr>
          <w:rFonts w:eastAsia="Times New Roman" w:cs="Times New Roman"/>
          <w:i/>
          <w:color w:val="auto"/>
          <w:sz w:val="20"/>
          <w:szCs w:val="22"/>
        </w:rPr>
        <w:t xml:space="preserve">. (…) </w:t>
      </w:r>
      <w:r w:rsidR="00C930F7" w:rsidRPr="00C930F7">
        <w:rPr>
          <w:rFonts w:eastAsia="Times New Roman" w:cs="Times New Roman"/>
          <w:i/>
          <w:color w:val="auto"/>
          <w:sz w:val="20"/>
          <w:szCs w:val="22"/>
        </w:rPr>
        <w:t>Slyšeli jste, že bylo řečeno: `Miluj svého bližního a měj v nenávisti svého nepřítele'. Ale já vám říkám: Milujte své nepřátele a modlete se za ty, kdo vás pronásledují. Tak budete syny svého nebeského Otce, neboť on dává vycházet svému slunci pro zlé i pro dobré a sesílá déšť spravedlivým i nespravedlivým</w:t>
      </w:r>
      <w:r w:rsidRPr="00341390">
        <w:rPr>
          <w:rFonts w:eastAsia="Times New Roman" w:cs="Times New Roman"/>
          <w:i/>
          <w:color w:val="auto"/>
          <w:sz w:val="20"/>
          <w:szCs w:val="22"/>
        </w:rPr>
        <w:t>.“</w:t>
      </w:r>
      <w:r w:rsidR="00341390">
        <w:rPr>
          <w:rFonts w:eastAsia="Times New Roman" w:cs="Times New Roman"/>
          <w:i/>
          <w:color w:val="auto"/>
          <w:sz w:val="20"/>
          <w:szCs w:val="22"/>
        </w:rPr>
        <w:t xml:space="preserve"> </w:t>
      </w:r>
      <w:r w:rsidR="00820BA3">
        <w:rPr>
          <w:rFonts w:eastAsia="Times New Roman" w:cs="Times New Roman"/>
          <w:i/>
          <w:color w:val="auto"/>
          <w:sz w:val="20"/>
          <w:szCs w:val="22"/>
        </w:rPr>
        <w:t>(</w:t>
      </w:r>
      <w:proofErr w:type="spellStart"/>
      <w:r w:rsidR="00820BA3" w:rsidRPr="00820BA3">
        <w:rPr>
          <w:rFonts w:eastAsia="Times New Roman" w:cs="Times New Roman"/>
          <w:i/>
          <w:color w:val="auto"/>
          <w:sz w:val="20"/>
          <w:szCs w:val="22"/>
        </w:rPr>
        <w:t>Mt</w:t>
      </w:r>
      <w:proofErr w:type="spellEnd"/>
      <w:r w:rsidR="00820BA3" w:rsidRPr="00820BA3">
        <w:rPr>
          <w:rFonts w:eastAsia="Times New Roman" w:cs="Times New Roman"/>
          <w:i/>
          <w:color w:val="auto"/>
          <w:sz w:val="20"/>
          <w:szCs w:val="22"/>
        </w:rPr>
        <w:t xml:space="preserve"> 5,38-48</w:t>
      </w:r>
      <w:r w:rsidR="00820BA3">
        <w:rPr>
          <w:rFonts w:eastAsia="Times New Roman" w:cs="Times New Roman"/>
          <w:i/>
          <w:color w:val="auto"/>
          <w:sz w:val="20"/>
          <w:szCs w:val="22"/>
        </w:rPr>
        <w:t>)</w:t>
      </w:r>
    </w:p>
    <w:p w:rsidR="00820BA3" w:rsidRPr="00C50917" w:rsidRDefault="00820BA3" w:rsidP="00820BA3">
      <w:pPr>
        <w:pStyle w:val="Default"/>
        <w:jc w:val="both"/>
        <w:rPr>
          <w:i/>
          <w:color w:val="auto"/>
          <w:sz w:val="18"/>
          <w:szCs w:val="18"/>
        </w:rPr>
      </w:pPr>
    </w:p>
    <w:p w:rsidR="004241CE" w:rsidRPr="00C50917" w:rsidRDefault="004241CE" w:rsidP="004241CE">
      <w:pPr>
        <w:pStyle w:val="Default"/>
        <w:jc w:val="center"/>
        <w:rPr>
          <w:color w:val="auto"/>
          <w:sz w:val="20"/>
          <w:szCs w:val="20"/>
        </w:rPr>
      </w:pPr>
      <w:r w:rsidRPr="00C50917">
        <w:rPr>
          <w:color w:val="auto"/>
          <w:sz w:val="20"/>
          <w:szCs w:val="20"/>
        </w:rPr>
        <w:t>Kněz si zavolá děti nadšeně před obětní stůl: „Děti, pojďte dopředu!“</w:t>
      </w:r>
    </w:p>
    <w:p w:rsidR="004241CE" w:rsidRPr="00C50917" w:rsidRDefault="004241CE" w:rsidP="004241CE">
      <w:pPr>
        <w:pStyle w:val="Default"/>
        <w:jc w:val="center"/>
        <w:rPr>
          <w:color w:val="auto"/>
          <w:sz w:val="20"/>
          <w:szCs w:val="20"/>
        </w:rPr>
      </w:pPr>
      <w:r w:rsidRPr="00C50917">
        <w:rPr>
          <w:color w:val="auto"/>
          <w:sz w:val="20"/>
          <w:szCs w:val="20"/>
        </w:rPr>
        <w:t>Doporučuje se, aby s</w:t>
      </w:r>
      <w:r w:rsidR="00C66F9D" w:rsidRPr="00C50917">
        <w:rPr>
          <w:color w:val="auto"/>
          <w:sz w:val="20"/>
          <w:szCs w:val="20"/>
        </w:rPr>
        <w:t>e</w:t>
      </w:r>
      <w:r w:rsidRPr="00C50917">
        <w:rPr>
          <w:color w:val="auto"/>
          <w:sz w:val="20"/>
          <w:szCs w:val="20"/>
        </w:rPr>
        <w:t xml:space="preserve"> sám posadil do podřepu nebo na taburet.</w:t>
      </w:r>
    </w:p>
    <w:p w:rsidR="004241CE" w:rsidRPr="00C50917" w:rsidRDefault="004241CE" w:rsidP="004241CE">
      <w:pPr>
        <w:pStyle w:val="Default"/>
        <w:jc w:val="both"/>
        <w:rPr>
          <w:b/>
          <w:bCs/>
          <w:color w:val="auto"/>
          <w:sz w:val="18"/>
          <w:szCs w:val="18"/>
        </w:rPr>
      </w:pPr>
    </w:p>
    <w:p w:rsidR="00C50917" w:rsidRPr="00C50917" w:rsidRDefault="004241CE" w:rsidP="004241CE">
      <w:pPr>
        <w:pStyle w:val="Default"/>
        <w:jc w:val="both"/>
        <w:rPr>
          <w:color w:val="auto"/>
          <w:sz w:val="28"/>
          <w:szCs w:val="28"/>
        </w:rPr>
      </w:pPr>
      <w:r w:rsidRPr="00C50917">
        <w:rPr>
          <w:bCs/>
          <w:color w:val="auto"/>
          <w:sz w:val="28"/>
          <w:szCs w:val="28"/>
        </w:rPr>
        <w:t xml:space="preserve">Už jste se, děti, někdy pohádaly nebo pobily s bráškou nebo se spolužákem? </w:t>
      </w:r>
      <w:r w:rsidRPr="00C50917">
        <w:rPr>
          <w:color w:val="auto"/>
          <w:sz w:val="28"/>
          <w:szCs w:val="28"/>
        </w:rPr>
        <w:t>(</w:t>
      </w:r>
      <w:r w:rsidRPr="00C50917">
        <w:rPr>
          <w:i/>
          <w:iCs/>
          <w:color w:val="auto"/>
          <w:sz w:val="28"/>
          <w:szCs w:val="28"/>
        </w:rPr>
        <w:t>dát prostor dětem, nehodnotit</w:t>
      </w:r>
      <w:r w:rsidRPr="00C50917">
        <w:rPr>
          <w:color w:val="auto"/>
          <w:sz w:val="28"/>
          <w:szCs w:val="28"/>
        </w:rPr>
        <w:t xml:space="preserve">) </w:t>
      </w:r>
    </w:p>
    <w:p w:rsidR="00341390" w:rsidRPr="00341390" w:rsidRDefault="00341390" w:rsidP="00341390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8"/>
          <w:szCs w:val="28"/>
        </w:rPr>
        <w:t xml:space="preserve">Kdo o tom dokáže něco vyprávět? </w:t>
      </w:r>
      <w:r w:rsidRPr="00341390">
        <w:rPr>
          <w:color w:val="auto"/>
          <w:sz w:val="26"/>
          <w:szCs w:val="26"/>
        </w:rPr>
        <w:t>(</w:t>
      </w:r>
      <w:r w:rsidRPr="00341390">
        <w:rPr>
          <w:i/>
          <w:iCs/>
          <w:color w:val="auto"/>
          <w:sz w:val="26"/>
          <w:szCs w:val="26"/>
        </w:rPr>
        <w:t>dát prostor jednomu dítěti, nehodnotit</w:t>
      </w:r>
      <w:r w:rsidRPr="00341390">
        <w:rPr>
          <w:color w:val="auto"/>
          <w:sz w:val="26"/>
          <w:szCs w:val="26"/>
        </w:rPr>
        <w:t xml:space="preserve">) </w:t>
      </w:r>
    </w:p>
    <w:p w:rsidR="00341390" w:rsidRPr="00C50917" w:rsidRDefault="00341390" w:rsidP="0034139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nám někdo něco vezme, nebo nám ublíží, je </w:t>
      </w:r>
      <w:r w:rsidR="005E6BC4">
        <w:rPr>
          <w:color w:val="auto"/>
          <w:sz w:val="28"/>
          <w:szCs w:val="28"/>
        </w:rPr>
        <w:t>naše</w:t>
      </w:r>
      <w:r w:rsidR="004241CE" w:rsidRPr="00C5091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první </w:t>
      </w:r>
      <w:r w:rsidR="005E6BC4">
        <w:rPr>
          <w:color w:val="auto"/>
          <w:sz w:val="28"/>
          <w:szCs w:val="28"/>
        </w:rPr>
        <w:t>reakce</w:t>
      </w:r>
      <w:r w:rsidR="004241CE" w:rsidRPr="00C5091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často nepříjemná: začneme být vzteklí, žalujeme, někdy dokážeme i fyzicky ublížit. </w:t>
      </w:r>
      <w:r w:rsidR="004241CE" w:rsidRPr="00C50917">
        <w:rPr>
          <w:color w:val="auto"/>
          <w:sz w:val="28"/>
          <w:szCs w:val="28"/>
        </w:rPr>
        <w:t xml:space="preserve">I ten nejbližší se stává v tu chvíli naším nepřítelem, a pokud vracíme úder dalším úderem, je souboj nekonečný. Ukončit jej může buď nestranný „rozhodčí“ </w:t>
      </w:r>
      <w:r>
        <w:rPr>
          <w:color w:val="auto"/>
          <w:sz w:val="28"/>
          <w:szCs w:val="28"/>
        </w:rPr>
        <w:t>jako například rodič, ale můžeme souboj ukončit i my</w:t>
      </w:r>
      <w:r w:rsidR="004241CE" w:rsidRPr="00C50917">
        <w:rPr>
          <w:color w:val="auto"/>
          <w:sz w:val="28"/>
          <w:szCs w:val="28"/>
        </w:rPr>
        <w:t xml:space="preserve"> samotní. </w:t>
      </w:r>
      <w:r>
        <w:rPr>
          <w:color w:val="auto"/>
          <w:sz w:val="28"/>
          <w:szCs w:val="28"/>
        </w:rPr>
        <w:t xml:space="preserve">Napadá vás jak? </w:t>
      </w:r>
      <w:r w:rsidRPr="00C50917">
        <w:rPr>
          <w:color w:val="auto"/>
          <w:sz w:val="28"/>
          <w:szCs w:val="28"/>
        </w:rPr>
        <w:t>(</w:t>
      </w:r>
      <w:r w:rsidRPr="00C50917">
        <w:rPr>
          <w:i/>
          <w:iCs/>
          <w:color w:val="auto"/>
          <w:sz w:val="28"/>
          <w:szCs w:val="28"/>
        </w:rPr>
        <w:t>dát prostor dětem, nehodnotit</w:t>
      </w:r>
      <w:r w:rsidRPr="00C50917">
        <w:rPr>
          <w:color w:val="auto"/>
          <w:sz w:val="28"/>
          <w:szCs w:val="28"/>
        </w:rPr>
        <w:t xml:space="preserve">) </w:t>
      </w:r>
    </w:p>
    <w:p w:rsidR="00C930F7" w:rsidRPr="00C50917" w:rsidRDefault="00C930F7" w:rsidP="00C930F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Můžeme se hádat nebo bít do krve, až jeden dosáhne svého. Myslíte si, že ten, kterého takto porazíme, nás bude mít potom rád? </w:t>
      </w:r>
      <w:r w:rsidRPr="00C50917">
        <w:rPr>
          <w:color w:val="auto"/>
          <w:sz w:val="28"/>
          <w:szCs w:val="28"/>
        </w:rPr>
        <w:t>(</w:t>
      </w:r>
      <w:r w:rsidRPr="00C50917">
        <w:rPr>
          <w:i/>
          <w:iCs/>
          <w:color w:val="auto"/>
          <w:sz w:val="28"/>
          <w:szCs w:val="28"/>
        </w:rPr>
        <w:t>dát prostor dětem, nehodnotit</w:t>
      </w:r>
      <w:r w:rsidRPr="00C50917">
        <w:rPr>
          <w:color w:val="auto"/>
          <w:sz w:val="28"/>
          <w:szCs w:val="28"/>
        </w:rPr>
        <w:t xml:space="preserve">) </w:t>
      </w:r>
    </w:p>
    <w:p w:rsidR="004241CE" w:rsidRPr="00C50917" w:rsidRDefault="00C930F7" w:rsidP="004241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Myslím, že ne. Můžeme se také rozhodnout, že p</w:t>
      </w:r>
      <w:r w:rsidR="004241CE" w:rsidRPr="00C50917">
        <w:rPr>
          <w:color w:val="auto"/>
          <w:sz w:val="28"/>
          <w:szCs w:val="28"/>
        </w:rPr>
        <w:t xml:space="preserve">rostě úder nevrátíme. To není prohra. Je to </w:t>
      </w:r>
      <w:r>
        <w:rPr>
          <w:color w:val="auto"/>
          <w:sz w:val="28"/>
          <w:szCs w:val="28"/>
        </w:rPr>
        <w:t>něco, co dokáže jen hrdina, neboť to stojí</w:t>
      </w:r>
      <w:r w:rsidR="004241CE" w:rsidRPr="00C5091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mnoho </w:t>
      </w:r>
      <w:r w:rsidR="004241CE" w:rsidRPr="00C50917">
        <w:rPr>
          <w:color w:val="auto"/>
          <w:sz w:val="28"/>
          <w:szCs w:val="28"/>
        </w:rPr>
        <w:t>odvah</w:t>
      </w:r>
      <w:r>
        <w:rPr>
          <w:color w:val="auto"/>
          <w:sz w:val="28"/>
          <w:szCs w:val="28"/>
        </w:rPr>
        <w:t>y. O</w:t>
      </w:r>
      <w:r w:rsidR="004241CE" w:rsidRPr="00C50917">
        <w:rPr>
          <w:color w:val="auto"/>
          <w:sz w:val="28"/>
          <w:szCs w:val="28"/>
        </w:rPr>
        <w:t>dpovídat na zlo dobrem, nastavit druhou tvář, milovat nepřítele</w:t>
      </w:r>
      <w:r>
        <w:rPr>
          <w:color w:val="auto"/>
          <w:sz w:val="28"/>
          <w:szCs w:val="28"/>
        </w:rPr>
        <w:t>, to není jednoduché</w:t>
      </w:r>
      <w:r w:rsidR="004241CE" w:rsidRPr="00C50917">
        <w:rPr>
          <w:color w:val="auto"/>
          <w:sz w:val="28"/>
          <w:szCs w:val="28"/>
        </w:rPr>
        <w:t>. Pán Ježíš to dokázal a my</w:t>
      </w:r>
      <w:r>
        <w:rPr>
          <w:color w:val="auto"/>
          <w:sz w:val="28"/>
          <w:szCs w:val="28"/>
        </w:rPr>
        <w:t>, jeho učedníci,</w:t>
      </w:r>
      <w:r w:rsidR="004241CE" w:rsidRPr="00C50917">
        <w:rPr>
          <w:color w:val="auto"/>
          <w:sz w:val="28"/>
          <w:szCs w:val="28"/>
        </w:rPr>
        <w:t xml:space="preserve"> se mu chceme svým životem a svými činy podobat.</w:t>
      </w:r>
    </w:p>
    <w:p w:rsidR="00C930F7" w:rsidRDefault="00C930F7" w:rsidP="004241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Hádají se maminka a tatínek</w:t>
      </w:r>
      <w:r w:rsidR="00BD14D5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někdy? </w:t>
      </w:r>
      <w:r w:rsidR="00820BA3" w:rsidRPr="00C50917">
        <w:rPr>
          <w:color w:val="auto"/>
          <w:sz w:val="28"/>
          <w:szCs w:val="28"/>
        </w:rPr>
        <w:t>(</w:t>
      </w:r>
      <w:r w:rsidR="00820BA3" w:rsidRPr="00C50917">
        <w:rPr>
          <w:i/>
          <w:iCs/>
          <w:color w:val="auto"/>
          <w:sz w:val="28"/>
          <w:szCs w:val="28"/>
        </w:rPr>
        <w:t>dát prostor dětem, nehodnotit</w:t>
      </w:r>
      <w:r w:rsidR="00820BA3" w:rsidRPr="00C50917">
        <w:rPr>
          <w:color w:val="auto"/>
          <w:sz w:val="28"/>
          <w:szCs w:val="28"/>
        </w:rPr>
        <w:t>)</w:t>
      </w:r>
    </w:p>
    <w:p w:rsidR="00C930F7" w:rsidRDefault="00C930F7" w:rsidP="004241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se hádají, tak to neznamená, že se nemají rádi. Jen si v té chvíli nerozumí a jsou unavení a tak nedokážou být laskaví. Co se musí stát, aby se přestali hádat? </w:t>
      </w:r>
      <w:r w:rsidR="00820BA3" w:rsidRPr="00C50917">
        <w:rPr>
          <w:color w:val="auto"/>
          <w:sz w:val="28"/>
          <w:szCs w:val="28"/>
        </w:rPr>
        <w:t>(</w:t>
      </w:r>
      <w:r w:rsidR="00820BA3" w:rsidRPr="00C50917">
        <w:rPr>
          <w:i/>
          <w:iCs/>
          <w:color w:val="auto"/>
          <w:sz w:val="28"/>
          <w:szCs w:val="28"/>
        </w:rPr>
        <w:t>dát prostor dětem, nehodnotit</w:t>
      </w:r>
      <w:r w:rsidR="00820BA3" w:rsidRPr="00C50917">
        <w:rPr>
          <w:color w:val="auto"/>
          <w:sz w:val="28"/>
          <w:szCs w:val="28"/>
        </w:rPr>
        <w:t>)</w:t>
      </w:r>
    </w:p>
    <w:p w:rsidR="00C930F7" w:rsidRDefault="005E6BC4" w:rsidP="004241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Jeden z nich se musí </w:t>
      </w:r>
      <w:r w:rsidR="00C930F7">
        <w:rPr>
          <w:color w:val="auto"/>
          <w:sz w:val="28"/>
          <w:szCs w:val="28"/>
        </w:rPr>
        <w:t>přestat hádat. Jeden musí ustoupit, i když si možná myslí, že má pravdu. To není jednoduché.</w:t>
      </w:r>
    </w:p>
    <w:p w:rsidR="00C930F7" w:rsidRDefault="00C930F7" w:rsidP="004241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Co se stane, když ani </w:t>
      </w:r>
      <w:r w:rsidR="00820BA3">
        <w:rPr>
          <w:color w:val="auto"/>
          <w:sz w:val="28"/>
          <w:szCs w:val="28"/>
        </w:rPr>
        <w:t xml:space="preserve">jeden </w:t>
      </w:r>
      <w:r>
        <w:rPr>
          <w:color w:val="auto"/>
          <w:sz w:val="28"/>
          <w:szCs w:val="28"/>
        </w:rPr>
        <w:t>neustoupí?</w:t>
      </w:r>
      <w:r w:rsidR="00820BA3" w:rsidRPr="00820BA3">
        <w:rPr>
          <w:color w:val="auto"/>
          <w:sz w:val="28"/>
          <w:szCs w:val="28"/>
        </w:rPr>
        <w:t xml:space="preserve"> </w:t>
      </w:r>
      <w:r w:rsidR="00820BA3" w:rsidRPr="00C50917">
        <w:rPr>
          <w:color w:val="auto"/>
          <w:sz w:val="28"/>
          <w:szCs w:val="28"/>
        </w:rPr>
        <w:t>(</w:t>
      </w:r>
      <w:r w:rsidR="00820BA3" w:rsidRPr="00C50917">
        <w:rPr>
          <w:i/>
          <w:iCs/>
          <w:color w:val="auto"/>
          <w:sz w:val="28"/>
          <w:szCs w:val="28"/>
        </w:rPr>
        <w:t>dát prostor dětem, nehodnotit</w:t>
      </w:r>
      <w:r w:rsidR="00820BA3" w:rsidRPr="00C50917">
        <w:rPr>
          <w:color w:val="auto"/>
          <w:sz w:val="28"/>
          <w:szCs w:val="28"/>
        </w:rPr>
        <w:t>)</w:t>
      </w:r>
    </w:p>
    <w:p w:rsidR="00C930F7" w:rsidRDefault="00C930F7" w:rsidP="004241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Budou se hádat neustále. Vadilo by vám, kdyby se neustále hádali?</w:t>
      </w:r>
      <w:r w:rsidR="00820BA3" w:rsidRPr="00820BA3">
        <w:rPr>
          <w:color w:val="auto"/>
          <w:sz w:val="28"/>
          <w:szCs w:val="28"/>
        </w:rPr>
        <w:t xml:space="preserve"> </w:t>
      </w:r>
      <w:r w:rsidR="00820BA3" w:rsidRPr="00C50917">
        <w:rPr>
          <w:color w:val="auto"/>
          <w:sz w:val="28"/>
          <w:szCs w:val="28"/>
        </w:rPr>
        <w:t>(</w:t>
      </w:r>
      <w:r w:rsidR="00820BA3" w:rsidRPr="00C50917">
        <w:rPr>
          <w:i/>
          <w:iCs/>
          <w:color w:val="auto"/>
          <w:sz w:val="28"/>
          <w:szCs w:val="28"/>
        </w:rPr>
        <w:t>dát prostor dětem, nehodnotit</w:t>
      </w:r>
      <w:r w:rsidR="00820BA3" w:rsidRPr="00C50917">
        <w:rPr>
          <w:color w:val="auto"/>
          <w:sz w:val="28"/>
          <w:szCs w:val="28"/>
        </w:rPr>
        <w:t>)</w:t>
      </w:r>
    </w:p>
    <w:p w:rsidR="003739F7" w:rsidRDefault="00C930F7" w:rsidP="004241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 to velmi nepříjemné a pro vás děti obzvlášť, protože nevíte, proč se hádají a nemůžete to změnit. </w:t>
      </w:r>
      <w:r w:rsidR="00820BA3">
        <w:rPr>
          <w:color w:val="auto"/>
          <w:sz w:val="28"/>
          <w:szCs w:val="28"/>
        </w:rPr>
        <w:t xml:space="preserve">Když se to někdy stane, tak se za ně prosím modlete. </w:t>
      </w:r>
      <w:r w:rsidR="004241CE" w:rsidRPr="00C50917">
        <w:rPr>
          <w:color w:val="auto"/>
          <w:sz w:val="28"/>
          <w:szCs w:val="28"/>
        </w:rPr>
        <w:t>Moc Vás chválím a děkuji Vám. Běžte teď na svá místa. Znovu Vás zavolám, abyste se přišly společně pomodlit Otčenáš.</w:t>
      </w:r>
    </w:p>
    <w:p w:rsidR="003739F7" w:rsidRDefault="003739F7">
      <w:pPr>
        <w:rPr>
          <w:rFonts w:ascii="Georgia" w:hAnsi="Georgia" w:cs="Georgia"/>
          <w:sz w:val="28"/>
          <w:szCs w:val="28"/>
        </w:rPr>
      </w:pPr>
      <w:r>
        <w:rPr>
          <w:sz w:val="28"/>
          <w:szCs w:val="28"/>
        </w:rPr>
        <w:br w:type="page"/>
      </w:r>
    </w:p>
    <w:p w:rsidR="00B6283F" w:rsidRDefault="00B6283F" w:rsidP="00990A5B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990A5B" w:rsidRPr="003739F7" w:rsidRDefault="00990A5B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990A5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</w:t>
      </w:r>
      <w:r w:rsidR="00990A5B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>POMŮCKOU</w:t>
      </w:r>
    </w:p>
    <w:p w:rsidR="00990A5B" w:rsidRPr="003739F7" w:rsidRDefault="00990A5B" w:rsidP="00990A5B">
      <w:pPr>
        <w:pStyle w:val="Default"/>
        <w:jc w:val="center"/>
        <w:rPr>
          <w:color w:val="auto"/>
          <w:sz w:val="18"/>
          <w:szCs w:val="18"/>
        </w:rPr>
      </w:pPr>
    </w:p>
    <w:p w:rsidR="00B6283F" w:rsidRDefault="00B6283F" w:rsidP="00990A5B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B6283F" w:rsidRPr="003739F7" w:rsidRDefault="00B6283F" w:rsidP="00B6283F">
      <w:pPr>
        <w:pStyle w:val="Default"/>
        <w:jc w:val="center"/>
        <w:rPr>
          <w:i/>
          <w:iCs/>
          <w:color w:val="auto"/>
          <w:sz w:val="18"/>
          <w:szCs w:val="18"/>
        </w:rPr>
      </w:pPr>
    </w:p>
    <w:p w:rsidR="00990A5B" w:rsidRDefault="00FD2EC3" w:rsidP="00990A5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</w:t>
      </w:r>
      <w:r w:rsidR="00990A5B">
        <w:rPr>
          <w:b/>
          <w:bCs/>
          <w:sz w:val="32"/>
          <w:szCs w:val="32"/>
        </w:rPr>
        <w:t xml:space="preserve">. </w:t>
      </w:r>
      <w:r w:rsidR="00B6283F">
        <w:rPr>
          <w:b/>
          <w:bCs/>
          <w:sz w:val="32"/>
          <w:szCs w:val="32"/>
        </w:rPr>
        <w:t>neděle mezidobí cyklus A</w:t>
      </w:r>
    </w:p>
    <w:p w:rsidR="003B4DF2" w:rsidRDefault="00B6283F" w:rsidP="003B4DF2">
      <w:pPr>
        <w:pStyle w:val="Default"/>
        <w:jc w:val="both"/>
        <w:rPr>
          <w:rFonts w:eastAsia="Times New Roman" w:cs="Times New Roman"/>
          <w:i/>
          <w:color w:val="auto"/>
          <w:sz w:val="20"/>
          <w:szCs w:val="22"/>
        </w:rPr>
      </w:pPr>
      <w:r w:rsidRPr="00990A5B">
        <w:rPr>
          <w:sz w:val="18"/>
          <w:szCs w:val="27"/>
        </w:rPr>
        <w:br/>
      </w:r>
      <w:r w:rsidR="003B4DF2" w:rsidRPr="00341390">
        <w:rPr>
          <w:rFonts w:eastAsia="Times New Roman" w:cs="Times New Roman"/>
          <w:i/>
          <w:color w:val="auto"/>
          <w:sz w:val="20"/>
          <w:szCs w:val="22"/>
        </w:rPr>
        <w:t>"</w:t>
      </w:r>
      <w:r w:rsidR="003B4DF2" w:rsidRPr="00C930F7">
        <w:rPr>
          <w:rFonts w:eastAsia="Times New Roman" w:cs="Times New Roman"/>
          <w:i/>
          <w:color w:val="auto"/>
          <w:sz w:val="20"/>
          <w:szCs w:val="22"/>
        </w:rPr>
        <w:t>Ježíš řekl svým učedníkům: „Slyšeli jste, že bylo řečeno: `Oko za oko, a zub za zub'. Ale já vám říkám: Neodporujte zlému. Spíše naopak: Když tě někdo udeří na pravou tvář, nastav mu i druhou</w:t>
      </w:r>
      <w:r w:rsidR="003B4DF2">
        <w:rPr>
          <w:rFonts w:eastAsia="Times New Roman" w:cs="Times New Roman"/>
          <w:i/>
          <w:color w:val="auto"/>
          <w:sz w:val="20"/>
          <w:szCs w:val="22"/>
        </w:rPr>
        <w:t xml:space="preserve">. (…) </w:t>
      </w:r>
      <w:r w:rsidR="003B4DF2" w:rsidRPr="00C930F7">
        <w:rPr>
          <w:rFonts w:eastAsia="Times New Roman" w:cs="Times New Roman"/>
          <w:i/>
          <w:color w:val="auto"/>
          <w:sz w:val="20"/>
          <w:szCs w:val="22"/>
        </w:rPr>
        <w:t>Slyšeli jste, že bylo řečeno: `Miluj svého bližního a měj v nenávisti svého nepřítele'. Ale já vám říkám: Milujte své nepřátele a modlete se za ty, kdo vás pronásledují. Tak budete syny svého nebeského Otce, neboť on dává vycházet svému slunci pro zlé i pro dobré a sesílá déšť spravedlivým i nespravedlivým</w:t>
      </w:r>
      <w:r w:rsidR="003B4DF2" w:rsidRPr="00341390">
        <w:rPr>
          <w:rFonts w:eastAsia="Times New Roman" w:cs="Times New Roman"/>
          <w:i/>
          <w:color w:val="auto"/>
          <w:sz w:val="20"/>
          <w:szCs w:val="22"/>
        </w:rPr>
        <w:t>.“</w:t>
      </w:r>
      <w:r w:rsidR="003B4DF2">
        <w:rPr>
          <w:rFonts w:eastAsia="Times New Roman" w:cs="Times New Roman"/>
          <w:i/>
          <w:color w:val="auto"/>
          <w:sz w:val="20"/>
          <w:szCs w:val="22"/>
        </w:rPr>
        <w:t xml:space="preserve"> (</w:t>
      </w:r>
      <w:proofErr w:type="spellStart"/>
      <w:r w:rsidR="003B4DF2" w:rsidRPr="00820BA3">
        <w:rPr>
          <w:rFonts w:eastAsia="Times New Roman" w:cs="Times New Roman"/>
          <w:i/>
          <w:color w:val="auto"/>
          <w:sz w:val="20"/>
          <w:szCs w:val="22"/>
        </w:rPr>
        <w:t>Mt</w:t>
      </w:r>
      <w:proofErr w:type="spellEnd"/>
      <w:r w:rsidR="003B4DF2" w:rsidRPr="00820BA3">
        <w:rPr>
          <w:rFonts w:eastAsia="Times New Roman" w:cs="Times New Roman"/>
          <w:i/>
          <w:color w:val="auto"/>
          <w:sz w:val="20"/>
          <w:szCs w:val="22"/>
        </w:rPr>
        <w:t xml:space="preserve"> 5,38-48</w:t>
      </w:r>
      <w:r w:rsidR="003B4DF2">
        <w:rPr>
          <w:rFonts w:eastAsia="Times New Roman" w:cs="Times New Roman"/>
          <w:i/>
          <w:color w:val="auto"/>
          <w:sz w:val="20"/>
          <w:szCs w:val="22"/>
        </w:rPr>
        <w:t>)</w:t>
      </w:r>
    </w:p>
    <w:p w:rsidR="003B4DF2" w:rsidRPr="00C50917" w:rsidRDefault="003B4DF2" w:rsidP="003B4DF2">
      <w:pPr>
        <w:pStyle w:val="Default"/>
        <w:jc w:val="both"/>
        <w:rPr>
          <w:i/>
          <w:color w:val="auto"/>
          <w:sz w:val="18"/>
          <w:szCs w:val="18"/>
        </w:rPr>
      </w:pPr>
    </w:p>
    <w:p w:rsidR="00FD2EC3" w:rsidRPr="00C50917" w:rsidRDefault="00FD2EC3" w:rsidP="003B4DF2">
      <w:pPr>
        <w:pStyle w:val="Default"/>
        <w:jc w:val="center"/>
        <w:rPr>
          <w:color w:val="auto"/>
          <w:sz w:val="20"/>
          <w:szCs w:val="20"/>
        </w:rPr>
      </w:pPr>
      <w:r w:rsidRPr="00C50917">
        <w:rPr>
          <w:color w:val="auto"/>
          <w:sz w:val="20"/>
          <w:szCs w:val="20"/>
        </w:rPr>
        <w:t>Kněz si zavolá děti nadšeně před obětní stůl: „Děti, pojďte dopředu!“</w:t>
      </w:r>
    </w:p>
    <w:p w:rsidR="00FD2EC3" w:rsidRPr="00C50917" w:rsidRDefault="00FD2EC3" w:rsidP="00FD2EC3">
      <w:pPr>
        <w:pStyle w:val="Default"/>
        <w:jc w:val="center"/>
        <w:rPr>
          <w:color w:val="auto"/>
          <w:sz w:val="20"/>
          <w:szCs w:val="20"/>
        </w:rPr>
      </w:pPr>
      <w:r w:rsidRPr="00C50917">
        <w:rPr>
          <w:color w:val="auto"/>
          <w:sz w:val="20"/>
          <w:szCs w:val="20"/>
        </w:rPr>
        <w:t>Doporučuje se, aby se sám posadil do podřepu nebo na taburet.</w:t>
      </w:r>
    </w:p>
    <w:p w:rsidR="00B6283F" w:rsidRPr="003739F7" w:rsidRDefault="00B6283F" w:rsidP="003739F7">
      <w:pPr>
        <w:pStyle w:val="Default"/>
        <w:tabs>
          <w:tab w:val="left" w:pos="3945"/>
        </w:tabs>
        <w:rPr>
          <w:sz w:val="18"/>
          <w:szCs w:val="18"/>
        </w:rPr>
      </w:pPr>
    </w:p>
    <w:p w:rsidR="00B6283F" w:rsidRDefault="00B6283F" w:rsidP="00990A5B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</w:t>
      </w:r>
    </w:p>
    <w:p w:rsidR="00FD2EC3" w:rsidRDefault="00FD2EC3" w:rsidP="00990A5B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+</w:t>
      </w:r>
      <w:r w:rsidR="00B436DA">
        <w:rPr>
          <w:sz w:val="20"/>
          <w:szCs w:val="20"/>
        </w:rPr>
        <w:t xml:space="preserve"> </w:t>
      </w:r>
      <w:proofErr w:type="spellStart"/>
      <w:r w:rsidR="003B4DF2">
        <w:rPr>
          <w:sz w:val="20"/>
          <w:szCs w:val="20"/>
        </w:rPr>
        <w:t>smajlík</w:t>
      </w:r>
      <w:proofErr w:type="spellEnd"/>
      <w:r w:rsidR="003B4DF2">
        <w:rPr>
          <w:sz w:val="20"/>
          <w:szCs w:val="20"/>
        </w:rPr>
        <w:t xml:space="preserve"> radostný</w:t>
      </w:r>
    </w:p>
    <w:p w:rsidR="00B436DA" w:rsidRDefault="00B436DA" w:rsidP="00990A5B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proofErr w:type="spellStart"/>
      <w:r w:rsidR="003B4DF2">
        <w:rPr>
          <w:sz w:val="20"/>
          <w:szCs w:val="20"/>
        </w:rPr>
        <w:t>flipchart</w:t>
      </w:r>
      <w:proofErr w:type="spellEnd"/>
      <w:r w:rsidR="003B4DF2">
        <w:rPr>
          <w:sz w:val="20"/>
          <w:szCs w:val="20"/>
        </w:rPr>
        <w:t xml:space="preserve"> s papírem a fixou nebo větší karton s fixou</w:t>
      </w:r>
    </w:p>
    <w:p w:rsidR="003B4DF2" w:rsidRPr="00C50917" w:rsidRDefault="003B4DF2" w:rsidP="003B4DF2">
      <w:pPr>
        <w:pStyle w:val="Default"/>
        <w:jc w:val="both"/>
        <w:rPr>
          <w:b/>
          <w:bCs/>
          <w:color w:val="auto"/>
          <w:sz w:val="18"/>
          <w:szCs w:val="18"/>
        </w:rPr>
      </w:pPr>
    </w:p>
    <w:p w:rsidR="003B4DF2" w:rsidRPr="00C50917" w:rsidRDefault="003B4DF2" w:rsidP="003B4DF2">
      <w:pPr>
        <w:pStyle w:val="Default"/>
        <w:jc w:val="both"/>
        <w:rPr>
          <w:color w:val="auto"/>
          <w:sz w:val="28"/>
          <w:szCs w:val="28"/>
        </w:rPr>
      </w:pPr>
      <w:r w:rsidRPr="00C50917">
        <w:rPr>
          <w:bCs/>
          <w:color w:val="auto"/>
          <w:sz w:val="28"/>
          <w:szCs w:val="28"/>
        </w:rPr>
        <w:t xml:space="preserve">Už jste se, děti, někdy pohádaly nebo pobily s bráškou nebo se spolužákem? </w:t>
      </w:r>
      <w:r w:rsidRPr="00C50917">
        <w:rPr>
          <w:color w:val="auto"/>
          <w:sz w:val="28"/>
          <w:szCs w:val="28"/>
        </w:rPr>
        <w:t>(</w:t>
      </w:r>
      <w:r w:rsidRPr="00C50917">
        <w:rPr>
          <w:i/>
          <w:iCs/>
          <w:color w:val="auto"/>
          <w:sz w:val="28"/>
          <w:szCs w:val="28"/>
        </w:rPr>
        <w:t>dát prostor dětem, nehodnotit</w:t>
      </w:r>
      <w:r w:rsidRPr="00C50917">
        <w:rPr>
          <w:color w:val="auto"/>
          <w:sz w:val="28"/>
          <w:szCs w:val="28"/>
        </w:rPr>
        <w:t xml:space="preserve">) </w:t>
      </w:r>
    </w:p>
    <w:p w:rsidR="003B4DF2" w:rsidRPr="00341390" w:rsidRDefault="003B4DF2" w:rsidP="003B4DF2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8"/>
          <w:szCs w:val="28"/>
        </w:rPr>
        <w:t xml:space="preserve">Kdo o tom dokáže něco vyprávět? </w:t>
      </w:r>
      <w:r w:rsidRPr="00341390">
        <w:rPr>
          <w:color w:val="auto"/>
          <w:sz w:val="26"/>
          <w:szCs w:val="26"/>
        </w:rPr>
        <w:t>(</w:t>
      </w:r>
      <w:r w:rsidRPr="00341390">
        <w:rPr>
          <w:i/>
          <w:iCs/>
          <w:color w:val="auto"/>
          <w:sz w:val="26"/>
          <w:szCs w:val="26"/>
        </w:rPr>
        <w:t>dát prostor jednomu dítěti, nehodnotit</w:t>
      </w:r>
      <w:r w:rsidRPr="00341390">
        <w:rPr>
          <w:color w:val="auto"/>
          <w:sz w:val="26"/>
          <w:szCs w:val="26"/>
        </w:rPr>
        <w:t xml:space="preserve">) </w:t>
      </w:r>
    </w:p>
    <w:p w:rsidR="003B4DF2" w:rsidRPr="00C50917" w:rsidRDefault="003B4DF2" w:rsidP="003B4DF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nám někdo něco vezme, nebo nám ublíží, je </w:t>
      </w:r>
      <w:r w:rsidR="005E6BC4">
        <w:rPr>
          <w:color w:val="auto"/>
          <w:sz w:val="28"/>
          <w:szCs w:val="28"/>
        </w:rPr>
        <w:t>naše</w:t>
      </w:r>
      <w:r w:rsidRPr="00C5091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první </w:t>
      </w:r>
      <w:r w:rsidR="005E6BC4">
        <w:rPr>
          <w:color w:val="auto"/>
          <w:sz w:val="28"/>
          <w:szCs w:val="28"/>
        </w:rPr>
        <w:t>reakce</w:t>
      </w:r>
      <w:r w:rsidRPr="00C5091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často nepříjemná: začneme být vzteklí, žalujeme, někdy dokážeme i fyzicky ublížit. </w:t>
      </w:r>
      <w:r w:rsidRPr="00C50917">
        <w:rPr>
          <w:color w:val="auto"/>
          <w:sz w:val="28"/>
          <w:szCs w:val="28"/>
        </w:rPr>
        <w:t xml:space="preserve">I ten nejbližší se stává v tu chvíli naším nepřítelem, a pokud vracíme úder dalším úderem, je souboj nekonečný. Ukončit jej může buď nestranný „rozhodčí“ </w:t>
      </w:r>
      <w:r>
        <w:rPr>
          <w:color w:val="auto"/>
          <w:sz w:val="28"/>
          <w:szCs w:val="28"/>
        </w:rPr>
        <w:t>jako například rodič, ale můžeme souboj ukončit i my</w:t>
      </w:r>
      <w:r w:rsidRPr="00C50917">
        <w:rPr>
          <w:color w:val="auto"/>
          <w:sz w:val="28"/>
          <w:szCs w:val="28"/>
        </w:rPr>
        <w:t xml:space="preserve"> samotní. </w:t>
      </w:r>
      <w:r>
        <w:rPr>
          <w:color w:val="auto"/>
          <w:sz w:val="28"/>
          <w:szCs w:val="28"/>
        </w:rPr>
        <w:t xml:space="preserve">Napadá vás jak? </w:t>
      </w:r>
      <w:r w:rsidRPr="00C50917">
        <w:rPr>
          <w:color w:val="auto"/>
          <w:sz w:val="28"/>
          <w:szCs w:val="28"/>
        </w:rPr>
        <w:t>(</w:t>
      </w:r>
      <w:r w:rsidRPr="00C50917">
        <w:rPr>
          <w:i/>
          <w:iCs/>
          <w:color w:val="auto"/>
          <w:sz w:val="28"/>
          <w:szCs w:val="28"/>
        </w:rPr>
        <w:t>dát prostor dětem, nehodnotit</w:t>
      </w:r>
      <w:r w:rsidRPr="00C50917">
        <w:rPr>
          <w:color w:val="auto"/>
          <w:sz w:val="28"/>
          <w:szCs w:val="28"/>
        </w:rPr>
        <w:t xml:space="preserve">) </w:t>
      </w:r>
    </w:p>
    <w:p w:rsidR="003B4DF2" w:rsidRPr="00C50917" w:rsidRDefault="003B4DF2" w:rsidP="003B4DF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Můžeme se hádat nebo bít do krve, až jeden dosáhne svého. Myslíte si, že ten, kterého takto porazíme, nás bude mít potom rád? </w:t>
      </w:r>
      <w:r w:rsidRPr="00C50917">
        <w:rPr>
          <w:color w:val="auto"/>
          <w:sz w:val="28"/>
          <w:szCs w:val="28"/>
        </w:rPr>
        <w:t>(</w:t>
      </w:r>
      <w:r w:rsidRPr="00C50917">
        <w:rPr>
          <w:i/>
          <w:iCs/>
          <w:color w:val="auto"/>
          <w:sz w:val="28"/>
          <w:szCs w:val="28"/>
        </w:rPr>
        <w:t>dát prostor dětem, nehodnotit</w:t>
      </w:r>
      <w:r w:rsidRPr="00C50917">
        <w:rPr>
          <w:color w:val="auto"/>
          <w:sz w:val="28"/>
          <w:szCs w:val="28"/>
        </w:rPr>
        <w:t xml:space="preserve">) </w:t>
      </w:r>
    </w:p>
    <w:p w:rsidR="003B4DF2" w:rsidRPr="00C50917" w:rsidRDefault="003B4DF2" w:rsidP="003B4DF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Myslím, že ne. Můžeme se také rozhodnout, že p</w:t>
      </w:r>
      <w:r w:rsidRPr="00C50917">
        <w:rPr>
          <w:color w:val="auto"/>
          <w:sz w:val="28"/>
          <w:szCs w:val="28"/>
        </w:rPr>
        <w:t xml:space="preserve">rostě úder nevrátíme. To není prohra. Je to </w:t>
      </w:r>
      <w:r>
        <w:rPr>
          <w:color w:val="auto"/>
          <w:sz w:val="28"/>
          <w:szCs w:val="28"/>
        </w:rPr>
        <w:t>něco, co dokáže jen hrdina, neboť to stojí</w:t>
      </w:r>
      <w:r w:rsidRPr="00C5091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mnoho </w:t>
      </w:r>
      <w:r w:rsidRPr="00C50917">
        <w:rPr>
          <w:color w:val="auto"/>
          <w:sz w:val="28"/>
          <w:szCs w:val="28"/>
        </w:rPr>
        <w:t>odvah</w:t>
      </w:r>
      <w:r>
        <w:rPr>
          <w:color w:val="auto"/>
          <w:sz w:val="28"/>
          <w:szCs w:val="28"/>
        </w:rPr>
        <w:t>y. O</w:t>
      </w:r>
      <w:r w:rsidRPr="00C50917">
        <w:rPr>
          <w:color w:val="auto"/>
          <w:sz w:val="28"/>
          <w:szCs w:val="28"/>
        </w:rPr>
        <w:t>dpovídat na zlo dobrem, nastavit druhou tvář, milovat nepřítele</w:t>
      </w:r>
      <w:r>
        <w:rPr>
          <w:color w:val="auto"/>
          <w:sz w:val="28"/>
          <w:szCs w:val="28"/>
        </w:rPr>
        <w:t>, to není jednoduché</w:t>
      </w:r>
      <w:r w:rsidRPr="00C50917">
        <w:rPr>
          <w:color w:val="auto"/>
          <w:sz w:val="28"/>
          <w:szCs w:val="28"/>
        </w:rPr>
        <w:t>. Pán Ježíš to dokázal a my</w:t>
      </w:r>
      <w:r>
        <w:rPr>
          <w:color w:val="auto"/>
          <w:sz w:val="28"/>
          <w:szCs w:val="28"/>
        </w:rPr>
        <w:t>, jeho učedníci,</w:t>
      </w:r>
      <w:r w:rsidRPr="00C50917">
        <w:rPr>
          <w:color w:val="auto"/>
          <w:sz w:val="28"/>
          <w:szCs w:val="28"/>
        </w:rPr>
        <w:t xml:space="preserve"> se mu chceme svým životem a svými činy podobat.</w:t>
      </w:r>
    </w:p>
    <w:p w:rsidR="003B4DF2" w:rsidRDefault="003B4DF2" w:rsidP="003B4DF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Jak se kouká člověk, když se hádá nebo když někomu ubližuje? </w:t>
      </w:r>
      <w:r w:rsidRPr="00C50917">
        <w:rPr>
          <w:color w:val="auto"/>
          <w:sz w:val="28"/>
          <w:szCs w:val="28"/>
        </w:rPr>
        <w:t>(</w:t>
      </w:r>
      <w:r w:rsidRPr="00C50917">
        <w:rPr>
          <w:i/>
          <w:iCs/>
          <w:color w:val="auto"/>
          <w:sz w:val="28"/>
          <w:szCs w:val="28"/>
        </w:rPr>
        <w:t>dát prostor dětem</w:t>
      </w:r>
      <w:r>
        <w:rPr>
          <w:i/>
          <w:iCs/>
          <w:color w:val="auto"/>
          <w:sz w:val="28"/>
          <w:szCs w:val="28"/>
        </w:rPr>
        <w:t xml:space="preserve"> udělat obličej a sám se připojit</w:t>
      </w:r>
      <w:r w:rsidRPr="00C50917">
        <w:rPr>
          <w:i/>
          <w:iCs/>
          <w:color w:val="auto"/>
          <w:sz w:val="28"/>
          <w:szCs w:val="28"/>
        </w:rPr>
        <w:t>, nehodnotit</w:t>
      </w:r>
      <w:r w:rsidRPr="00C50917">
        <w:rPr>
          <w:color w:val="auto"/>
          <w:sz w:val="28"/>
          <w:szCs w:val="28"/>
        </w:rPr>
        <w:t>)</w:t>
      </w:r>
    </w:p>
    <w:p w:rsidR="003B4DF2" w:rsidRDefault="003B4DF2" w:rsidP="003B4DF2">
      <w:pPr>
        <w:pStyle w:val="Default"/>
        <w:jc w:val="both"/>
        <w:rPr>
          <w:rFonts w:eastAsia="Times New Roman" w:cs="Times New Roman"/>
          <w:color w:val="auto"/>
          <w:sz w:val="28"/>
          <w:szCs w:val="22"/>
        </w:rPr>
      </w:pPr>
      <w:r>
        <w:rPr>
          <w:color w:val="auto"/>
          <w:sz w:val="28"/>
          <w:szCs w:val="28"/>
        </w:rPr>
        <w:t xml:space="preserve">Pán Ježíš dnes říká: </w:t>
      </w:r>
      <w:r w:rsidRPr="00BD14D5">
        <w:rPr>
          <w:rFonts w:eastAsia="Times New Roman" w:cs="Times New Roman"/>
          <w:i/>
          <w:color w:val="auto"/>
          <w:sz w:val="28"/>
          <w:szCs w:val="22"/>
        </w:rPr>
        <w:t>Milujte své nepřátele a modlete se za ty, kdo vás pronásledují. Tak budete syny svého nebeského Otce.</w:t>
      </w:r>
      <w:r>
        <w:rPr>
          <w:rFonts w:eastAsia="Times New Roman" w:cs="Times New Roman"/>
          <w:color w:val="auto"/>
          <w:sz w:val="28"/>
          <w:szCs w:val="22"/>
        </w:rPr>
        <w:t xml:space="preserve"> Teď Vám dám</w:t>
      </w:r>
      <w:r w:rsidR="005E6BC4">
        <w:rPr>
          <w:rFonts w:eastAsia="Times New Roman" w:cs="Times New Roman"/>
          <w:color w:val="auto"/>
          <w:sz w:val="28"/>
          <w:szCs w:val="22"/>
        </w:rPr>
        <w:t xml:space="preserve"> do rukou odpověď Pána Ježíše pro</w:t>
      </w:r>
      <w:r>
        <w:rPr>
          <w:rFonts w:eastAsia="Times New Roman" w:cs="Times New Roman"/>
          <w:color w:val="auto"/>
          <w:sz w:val="28"/>
          <w:szCs w:val="22"/>
        </w:rPr>
        <w:t xml:space="preserve"> takového člověk</w:t>
      </w:r>
      <w:r w:rsidR="005E6BC4">
        <w:rPr>
          <w:rFonts w:eastAsia="Times New Roman" w:cs="Times New Roman"/>
          <w:color w:val="auto"/>
          <w:sz w:val="28"/>
          <w:szCs w:val="22"/>
        </w:rPr>
        <w:t>a</w:t>
      </w:r>
      <w:r>
        <w:rPr>
          <w:rFonts w:eastAsia="Times New Roman" w:cs="Times New Roman"/>
          <w:color w:val="auto"/>
          <w:sz w:val="28"/>
          <w:szCs w:val="22"/>
        </w:rPr>
        <w:t xml:space="preserve"> (</w:t>
      </w:r>
      <w:r w:rsidRPr="005E6BC4">
        <w:rPr>
          <w:rFonts w:eastAsia="Times New Roman" w:cs="Times New Roman"/>
          <w:i/>
          <w:color w:val="auto"/>
          <w:sz w:val="28"/>
          <w:szCs w:val="22"/>
        </w:rPr>
        <w:t xml:space="preserve">kněz rozdá každému dítěti </w:t>
      </w:r>
      <w:proofErr w:type="spellStart"/>
      <w:r w:rsidRPr="005E6BC4">
        <w:rPr>
          <w:rFonts w:eastAsia="Times New Roman" w:cs="Times New Roman"/>
          <w:i/>
          <w:color w:val="auto"/>
          <w:sz w:val="28"/>
          <w:szCs w:val="22"/>
        </w:rPr>
        <w:t>smajlík</w:t>
      </w:r>
      <w:proofErr w:type="spellEnd"/>
      <w:r w:rsidRPr="005E6BC4">
        <w:rPr>
          <w:rFonts w:eastAsia="Times New Roman" w:cs="Times New Roman"/>
          <w:i/>
          <w:color w:val="auto"/>
          <w:sz w:val="28"/>
          <w:szCs w:val="22"/>
        </w:rPr>
        <w:t>)</w:t>
      </w:r>
      <w:r w:rsidR="005E6BC4">
        <w:rPr>
          <w:rFonts w:eastAsia="Times New Roman" w:cs="Times New Roman"/>
          <w:color w:val="auto"/>
          <w:sz w:val="28"/>
          <w:szCs w:val="22"/>
        </w:rPr>
        <w:t>. Ukažte tomu</w:t>
      </w:r>
      <w:r>
        <w:rPr>
          <w:rFonts w:eastAsia="Times New Roman" w:cs="Times New Roman"/>
          <w:color w:val="auto"/>
          <w:sz w:val="28"/>
          <w:szCs w:val="22"/>
        </w:rPr>
        <w:t xml:space="preserve"> člověku odpověď Pána Ježíše…</w:t>
      </w:r>
    </w:p>
    <w:p w:rsidR="00FD2EC3" w:rsidRPr="001012DF" w:rsidRDefault="003B4DF2" w:rsidP="003B4DF2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Je to odpověď lásky. </w:t>
      </w:r>
      <w:r w:rsidRPr="00C50917">
        <w:rPr>
          <w:color w:val="auto"/>
          <w:sz w:val="28"/>
          <w:szCs w:val="28"/>
        </w:rPr>
        <w:t>Moc Vás chválím a děkuji Vám. Běžte teď na svá místa. Znovu Vás zavolám, abyste se přišly společně pomodlit Otčenáš.</w:t>
      </w:r>
      <w:bookmarkStart w:id="0" w:name="_GoBack"/>
      <w:bookmarkEnd w:id="0"/>
    </w:p>
    <w:sectPr w:rsidR="00FD2EC3" w:rsidRPr="001012DF" w:rsidSect="00421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806C2"/>
    <w:multiLevelType w:val="hybridMultilevel"/>
    <w:tmpl w:val="B01CAC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7B4C63"/>
    <w:multiLevelType w:val="hybridMultilevel"/>
    <w:tmpl w:val="CFAA5C7A"/>
    <w:lvl w:ilvl="0" w:tplc="9878B92E">
      <w:start w:val="6"/>
      <w:numFmt w:val="decimal"/>
      <w:lvlText w:val="%1."/>
      <w:lvlJc w:val="left"/>
      <w:pPr>
        <w:ind w:left="2912" w:hanging="360"/>
      </w:pPr>
      <w:rPr>
        <w:b/>
        <w:i w:val="0"/>
        <w:sz w:val="3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0C2DBA"/>
    <w:multiLevelType w:val="hybridMultilevel"/>
    <w:tmpl w:val="FCEC8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3F"/>
    <w:rsid w:val="000440E2"/>
    <w:rsid w:val="00050359"/>
    <w:rsid w:val="000C70BA"/>
    <w:rsid w:val="001012DF"/>
    <w:rsid w:val="00110283"/>
    <w:rsid w:val="00192F5A"/>
    <w:rsid w:val="001A210F"/>
    <w:rsid w:val="001C148A"/>
    <w:rsid w:val="00243301"/>
    <w:rsid w:val="00294A06"/>
    <w:rsid w:val="002C64A7"/>
    <w:rsid w:val="003026D3"/>
    <w:rsid w:val="0033156D"/>
    <w:rsid w:val="00341390"/>
    <w:rsid w:val="003739F7"/>
    <w:rsid w:val="003A7A6E"/>
    <w:rsid w:val="003B4DF2"/>
    <w:rsid w:val="00421A2F"/>
    <w:rsid w:val="004241CE"/>
    <w:rsid w:val="004E5B19"/>
    <w:rsid w:val="00523F2E"/>
    <w:rsid w:val="00561F86"/>
    <w:rsid w:val="00583570"/>
    <w:rsid w:val="005E0D74"/>
    <w:rsid w:val="005E6BC4"/>
    <w:rsid w:val="0069152C"/>
    <w:rsid w:val="006D758D"/>
    <w:rsid w:val="00712510"/>
    <w:rsid w:val="007207F7"/>
    <w:rsid w:val="007D6BA4"/>
    <w:rsid w:val="007F0AF6"/>
    <w:rsid w:val="0080071E"/>
    <w:rsid w:val="00820BA3"/>
    <w:rsid w:val="0082136A"/>
    <w:rsid w:val="00875BAB"/>
    <w:rsid w:val="0092043C"/>
    <w:rsid w:val="00956981"/>
    <w:rsid w:val="00990A5B"/>
    <w:rsid w:val="009B0C0D"/>
    <w:rsid w:val="009B691B"/>
    <w:rsid w:val="00A35320"/>
    <w:rsid w:val="00AA2AF4"/>
    <w:rsid w:val="00AA63DC"/>
    <w:rsid w:val="00AC14FD"/>
    <w:rsid w:val="00B02B31"/>
    <w:rsid w:val="00B055F6"/>
    <w:rsid w:val="00B436DA"/>
    <w:rsid w:val="00B6283F"/>
    <w:rsid w:val="00BD14D5"/>
    <w:rsid w:val="00C50917"/>
    <w:rsid w:val="00C66F9D"/>
    <w:rsid w:val="00C930F7"/>
    <w:rsid w:val="00CA1009"/>
    <w:rsid w:val="00CF2703"/>
    <w:rsid w:val="00D2448D"/>
    <w:rsid w:val="00DB1A54"/>
    <w:rsid w:val="00DB224E"/>
    <w:rsid w:val="00DD553F"/>
    <w:rsid w:val="00DE10CC"/>
    <w:rsid w:val="00DE597B"/>
    <w:rsid w:val="00E14FE8"/>
    <w:rsid w:val="00E760AC"/>
    <w:rsid w:val="00EA3E0D"/>
    <w:rsid w:val="00EC4E9B"/>
    <w:rsid w:val="00F60BD2"/>
    <w:rsid w:val="00FA5E46"/>
    <w:rsid w:val="00FB0E60"/>
    <w:rsid w:val="00FC6B67"/>
    <w:rsid w:val="00FD2EC3"/>
    <w:rsid w:val="00FF2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3295A8-A73C-44F0-BAF6-C360FFEE9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1A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6283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DB1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2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2017-02-13T07:13:00Z</dcterms:created>
  <dcterms:modified xsi:type="dcterms:W3CDTF">2017-02-13T07:13:00Z</dcterms:modified>
</cp:coreProperties>
</file>