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305C" w:rsidRPr="00946EC0" w:rsidRDefault="0007305C" w:rsidP="0007305C">
      <w:pPr>
        <w:pBdr>
          <w:bottom w:val="single" w:sz="4" w:space="1" w:color="auto"/>
        </w:pBdr>
        <w:jc w:val="center"/>
        <w:rPr>
          <w:rFonts w:ascii="Georgia" w:hAnsi="Georgia"/>
          <w:b/>
          <w:sz w:val="36"/>
        </w:rPr>
      </w:pPr>
      <w:r w:rsidRPr="00946EC0">
        <w:rPr>
          <w:rFonts w:ascii="Georgia" w:hAnsi="Georgia"/>
          <w:b/>
          <w:sz w:val="36"/>
        </w:rPr>
        <w:t>MINIKATECHEZE PRO DĚTI</w:t>
      </w:r>
    </w:p>
    <w:p w:rsidR="0007305C" w:rsidRPr="00C9250B" w:rsidRDefault="0007305C" w:rsidP="0007305C">
      <w:pPr>
        <w:jc w:val="center"/>
        <w:rPr>
          <w:rFonts w:ascii="Georgia" w:hAnsi="Georgia"/>
          <w:i/>
          <w:sz w:val="32"/>
        </w:rPr>
      </w:pPr>
      <w:r w:rsidRPr="00C9250B">
        <w:rPr>
          <w:rFonts w:ascii="Georgia" w:hAnsi="Georgia"/>
          <w:i/>
          <w:sz w:val="32"/>
        </w:rPr>
        <w:t>aktivity mimo liturgický prostor</w:t>
      </w:r>
    </w:p>
    <w:p w:rsidR="00C753E3" w:rsidRDefault="00C753E3"/>
    <w:p w:rsidR="0007305C" w:rsidRPr="00357126" w:rsidRDefault="0007305C" w:rsidP="0007305C">
      <w:pPr>
        <w:pStyle w:val="Default"/>
        <w:ind w:left="720"/>
        <w:jc w:val="center"/>
        <w:rPr>
          <w:b/>
          <w:bCs/>
          <w:color w:val="auto"/>
          <w:sz w:val="32"/>
          <w:szCs w:val="32"/>
        </w:rPr>
      </w:pPr>
      <w:r w:rsidRPr="00357126">
        <w:rPr>
          <w:b/>
          <w:bCs/>
          <w:color w:val="auto"/>
          <w:sz w:val="32"/>
          <w:szCs w:val="32"/>
        </w:rPr>
        <w:t>SVÁTEK KŘTU PÁNĚ</w:t>
      </w:r>
      <w:r>
        <w:rPr>
          <w:b/>
          <w:bCs/>
          <w:color w:val="auto"/>
          <w:sz w:val="32"/>
          <w:szCs w:val="32"/>
        </w:rPr>
        <w:t>,</w:t>
      </w:r>
      <w:r w:rsidRPr="00357126">
        <w:rPr>
          <w:b/>
          <w:bCs/>
          <w:color w:val="auto"/>
          <w:sz w:val="32"/>
          <w:szCs w:val="32"/>
        </w:rPr>
        <w:t xml:space="preserve"> cyklus A</w:t>
      </w:r>
    </w:p>
    <w:p w:rsidR="0007305C" w:rsidRPr="00357126" w:rsidRDefault="0007305C" w:rsidP="0007305C">
      <w:pPr>
        <w:pStyle w:val="Default"/>
        <w:ind w:left="720"/>
        <w:jc w:val="center"/>
        <w:rPr>
          <w:b/>
          <w:bCs/>
          <w:color w:val="auto"/>
          <w:sz w:val="32"/>
          <w:szCs w:val="32"/>
        </w:rPr>
      </w:pPr>
    </w:p>
    <w:p w:rsidR="0007305C" w:rsidRPr="00357126" w:rsidRDefault="0007305C" w:rsidP="0007305C">
      <w:pPr>
        <w:pStyle w:val="Default"/>
        <w:ind w:left="720"/>
        <w:jc w:val="center"/>
        <w:rPr>
          <w:rFonts w:eastAsia="Times New Roman" w:cs="Times New Roman"/>
          <w:i/>
          <w:color w:val="auto"/>
          <w:sz w:val="22"/>
          <w:szCs w:val="22"/>
        </w:rPr>
      </w:pPr>
      <w:r w:rsidRPr="00357126">
        <w:rPr>
          <w:rFonts w:eastAsia="Times New Roman" w:cs="Times New Roman"/>
          <w:i/>
          <w:color w:val="auto"/>
          <w:sz w:val="22"/>
          <w:szCs w:val="22"/>
        </w:rPr>
        <w:t xml:space="preserve">"Nech tak nyní, neboť je třeba, abychom zcela splnili Boží vůli.“ I vyhověl </w:t>
      </w:r>
      <w:r>
        <w:rPr>
          <w:rFonts w:eastAsia="Times New Roman" w:cs="Times New Roman"/>
          <w:i/>
          <w:color w:val="auto"/>
          <w:sz w:val="22"/>
          <w:szCs w:val="22"/>
        </w:rPr>
        <w:t>M</w:t>
      </w:r>
      <w:r w:rsidRPr="00357126">
        <w:rPr>
          <w:rFonts w:eastAsia="Times New Roman" w:cs="Times New Roman"/>
          <w:i/>
          <w:color w:val="auto"/>
          <w:sz w:val="22"/>
          <w:szCs w:val="22"/>
        </w:rPr>
        <w:t xml:space="preserve">u. Jakmile byl Ježíš pokřtěn, vystoupil hned z vody. A hle otevřelo se nebe a viděl Ducha Božího jako holubici, jak se snáší a sestupuje na </w:t>
      </w:r>
      <w:r>
        <w:rPr>
          <w:rFonts w:eastAsia="Times New Roman" w:cs="Times New Roman"/>
          <w:i/>
          <w:color w:val="auto"/>
          <w:sz w:val="22"/>
          <w:szCs w:val="22"/>
        </w:rPr>
        <w:t>N</w:t>
      </w:r>
      <w:r w:rsidRPr="00357126">
        <w:rPr>
          <w:rFonts w:eastAsia="Times New Roman" w:cs="Times New Roman"/>
          <w:i/>
          <w:color w:val="auto"/>
          <w:sz w:val="22"/>
          <w:szCs w:val="22"/>
        </w:rPr>
        <w:t xml:space="preserve">ěj. A z nebe se ozval hlas: </w:t>
      </w:r>
      <w:r w:rsidRPr="004C1827">
        <w:rPr>
          <w:rFonts w:eastAsia="Times New Roman" w:cs="Times New Roman"/>
          <w:i/>
          <w:color w:val="auto"/>
          <w:sz w:val="22"/>
          <w:szCs w:val="22"/>
        </w:rPr>
        <w:t>„Toto je můj milovaný Syn, v něm mám zalíbení!“</w:t>
      </w:r>
      <w:r>
        <w:rPr>
          <w:rFonts w:eastAsia="Times New Roman" w:cs="Times New Roman"/>
          <w:i/>
          <w:color w:val="auto"/>
          <w:sz w:val="22"/>
          <w:szCs w:val="22"/>
        </w:rPr>
        <w:t xml:space="preserve"> </w:t>
      </w:r>
      <w:r w:rsidRPr="00357126">
        <w:rPr>
          <w:rFonts w:eastAsia="Times New Roman" w:cs="Times New Roman"/>
          <w:i/>
          <w:color w:val="auto"/>
          <w:sz w:val="22"/>
          <w:szCs w:val="22"/>
        </w:rPr>
        <w:t xml:space="preserve"> (</w:t>
      </w:r>
      <w:proofErr w:type="spellStart"/>
      <w:r w:rsidRPr="00357126">
        <w:rPr>
          <w:rFonts w:eastAsia="Times New Roman" w:cs="Times New Roman"/>
          <w:i/>
          <w:color w:val="auto"/>
          <w:sz w:val="22"/>
          <w:szCs w:val="22"/>
        </w:rPr>
        <w:t>Mt</w:t>
      </w:r>
      <w:proofErr w:type="spellEnd"/>
      <w:r w:rsidRPr="00357126">
        <w:rPr>
          <w:rFonts w:eastAsia="Times New Roman" w:cs="Times New Roman"/>
          <w:i/>
          <w:color w:val="auto"/>
          <w:sz w:val="22"/>
          <w:szCs w:val="22"/>
        </w:rPr>
        <w:t xml:space="preserve"> 3,13-17)</w:t>
      </w:r>
    </w:p>
    <w:p w:rsidR="0007305C" w:rsidRPr="00357126" w:rsidRDefault="0007305C" w:rsidP="0007305C">
      <w:pPr>
        <w:pStyle w:val="Default"/>
        <w:jc w:val="center"/>
        <w:rPr>
          <w:color w:val="auto"/>
          <w:sz w:val="20"/>
          <w:szCs w:val="20"/>
        </w:rPr>
      </w:pPr>
    </w:p>
    <w:p w:rsidR="0007305C" w:rsidRDefault="0007305C" w:rsidP="0007305C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Pomůcky: modrou látku nebo modrý krepový papír, který bude představovat řeku Jordán, holubici</w:t>
      </w:r>
      <w:r w:rsidR="0084496F">
        <w:rPr>
          <w:color w:val="auto"/>
          <w:sz w:val="28"/>
          <w:szCs w:val="28"/>
        </w:rPr>
        <w:t>, Jana Křtitele</w:t>
      </w:r>
      <w:r>
        <w:rPr>
          <w:color w:val="auto"/>
          <w:sz w:val="28"/>
          <w:szCs w:val="28"/>
        </w:rPr>
        <w:t xml:space="preserve"> a Ježíše (příloha 7-9)</w:t>
      </w:r>
      <w:r w:rsidR="0084496F">
        <w:rPr>
          <w:color w:val="auto"/>
          <w:sz w:val="28"/>
          <w:szCs w:val="28"/>
        </w:rPr>
        <w:t>, not</w:t>
      </w:r>
      <w:r w:rsidR="003C1E34">
        <w:rPr>
          <w:color w:val="auto"/>
          <w:sz w:val="28"/>
          <w:szCs w:val="28"/>
        </w:rPr>
        <w:t>y k písni Radostí mojí je Bůh</w:t>
      </w:r>
      <w:r w:rsidR="000B42C7">
        <w:rPr>
          <w:color w:val="auto"/>
          <w:sz w:val="28"/>
          <w:szCs w:val="28"/>
        </w:rPr>
        <w:t>, nůžky, lepidla.</w:t>
      </w:r>
    </w:p>
    <w:p w:rsidR="0007305C" w:rsidRDefault="0007305C" w:rsidP="0007305C">
      <w:pPr>
        <w:pStyle w:val="Default"/>
        <w:rPr>
          <w:color w:val="auto"/>
          <w:sz w:val="28"/>
          <w:szCs w:val="28"/>
        </w:rPr>
      </w:pPr>
    </w:p>
    <w:p w:rsidR="0007305C" w:rsidRPr="00357126" w:rsidRDefault="0007305C" w:rsidP="0007305C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V dnešním evangeliu stáli dvě postavy u řeky. Kdo ví, které to byly a jak se jmenovala řeka?</w:t>
      </w:r>
      <w:r w:rsidRPr="00357126">
        <w:rPr>
          <w:color w:val="auto"/>
          <w:sz w:val="28"/>
          <w:szCs w:val="28"/>
        </w:rPr>
        <w:t xml:space="preserve"> (</w:t>
      </w:r>
      <w:r w:rsidRPr="00357126">
        <w:rPr>
          <w:i/>
          <w:iCs/>
          <w:color w:val="auto"/>
          <w:sz w:val="28"/>
          <w:szCs w:val="28"/>
        </w:rPr>
        <w:t>dát prostor dětem, nehodnotit</w:t>
      </w:r>
      <w:r w:rsidRPr="00357126">
        <w:rPr>
          <w:color w:val="auto"/>
          <w:sz w:val="28"/>
          <w:szCs w:val="28"/>
        </w:rPr>
        <w:t>)</w:t>
      </w:r>
      <w:r w:rsidR="0084496F">
        <w:rPr>
          <w:color w:val="auto"/>
          <w:sz w:val="28"/>
          <w:szCs w:val="28"/>
        </w:rPr>
        <w:t xml:space="preserve"> </w:t>
      </w:r>
    </w:p>
    <w:p w:rsidR="0007305C" w:rsidRDefault="0007305C" w:rsidP="0007305C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Byl to Jan Křtitel a Ježíš a řeka se jmenuje Jordán. </w:t>
      </w:r>
      <w:r w:rsidR="0084496F">
        <w:rPr>
          <w:color w:val="auto"/>
          <w:sz w:val="28"/>
          <w:szCs w:val="28"/>
        </w:rPr>
        <w:t>(</w:t>
      </w:r>
      <w:r w:rsidR="0084496F" w:rsidRPr="0084496F">
        <w:rPr>
          <w:i/>
          <w:color w:val="auto"/>
          <w:sz w:val="28"/>
          <w:szCs w:val="28"/>
        </w:rPr>
        <w:t>položit na zem modrou látku nebo modrý krepový papír</w:t>
      </w:r>
      <w:r w:rsidR="0084496F">
        <w:rPr>
          <w:color w:val="auto"/>
          <w:sz w:val="28"/>
          <w:szCs w:val="28"/>
        </w:rPr>
        <w:t>)</w:t>
      </w:r>
    </w:p>
    <w:p w:rsidR="0007305C" w:rsidRDefault="0007305C" w:rsidP="0007305C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A kdo se chtěl nechat pokřtít? </w:t>
      </w:r>
      <w:r w:rsidRPr="00357126">
        <w:rPr>
          <w:color w:val="auto"/>
          <w:sz w:val="28"/>
          <w:szCs w:val="28"/>
        </w:rPr>
        <w:t>(</w:t>
      </w:r>
      <w:r w:rsidRPr="00357126">
        <w:rPr>
          <w:i/>
          <w:iCs/>
          <w:color w:val="auto"/>
          <w:sz w:val="28"/>
          <w:szCs w:val="28"/>
        </w:rPr>
        <w:t>dát prostor dětem, nehodnotit</w:t>
      </w:r>
      <w:r w:rsidRPr="00357126">
        <w:rPr>
          <w:color w:val="auto"/>
          <w:sz w:val="28"/>
          <w:szCs w:val="28"/>
        </w:rPr>
        <w:t>)</w:t>
      </w:r>
    </w:p>
    <w:p w:rsidR="0007305C" w:rsidRDefault="0007305C" w:rsidP="0007305C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Byl to Ježíš. </w:t>
      </w:r>
      <w:r w:rsidR="0084496F">
        <w:rPr>
          <w:color w:val="auto"/>
          <w:sz w:val="28"/>
          <w:szCs w:val="28"/>
        </w:rPr>
        <w:t>(</w:t>
      </w:r>
      <w:r w:rsidR="0084496F" w:rsidRPr="0084496F">
        <w:rPr>
          <w:i/>
          <w:color w:val="auto"/>
          <w:sz w:val="28"/>
          <w:szCs w:val="28"/>
        </w:rPr>
        <w:t>vedle řeky položit postavy Ježíše a Jana Křtitele)</w:t>
      </w:r>
      <w:r w:rsidR="0084496F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Ale Jan Křtitel Ho nechtěl pokřtít. Víte proč? </w:t>
      </w:r>
      <w:r w:rsidRPr="00357126">
        <w:rPr>
          <w:color w:val="auto"/>
          <w:sz w:val="28"/>
          <w:szCs w:val="28"/>
        </w:rPr>
        <w:t>(</w:t>
      </w:r>
      <w:r w:rsidRPr="00357126">
        <w:rPr>
          <w:i/>
          <w:iCs/>
          <w:color w:val="auto"/>
          <w:sz w:val="28"/>
          <w:szCs w:val="28"/>
        </w:rPr>
        <w:t>dát prostor dětem, nehodnotit</w:t>
      </w:r>
      <w:r w:rsidRPr="00357126">
        <w:rPr>
          <w:color w:val="auto"/>
          <w:sz w:val="28"/>
          <w:szCs w:val="28"/>
        </w:rPr>
        <w:t>)</w:t>
      </w:r>
    </w:p>
    <w:p w:rsidR="0007305C" w:rsidRDefault="0007305C" w:rsidP="0007305C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Jan Křtitel byl jediný, kromě Ježíšových rodičů, kdo věděl, kým Ježíš je. Měl před Ním obrovský respekt. Víte co to je respekt? </w:t>
      </w:r>
      <w:r w:rsidRPr="00357126">
        <w:rPr>
          <w:color w:val="auto"/>
          <w:sz w:val="28"/>
          <w:szCs w:val="28"/>
        </w:rPr>
        <w:t>(</w:t>
      </w:r>
      <w:r w:rsidRPr="00357126">
        <w:rPr>
          <w:i/>
          <w:iCs/>
          <w:color w:val="auto"/>
          <w:sz w:val="28"/>
          <w:szCs w:val="28"/>
        </w:rPr>
        <w:t>dát prostor dětem, nehodnotit</w:t>
      </w:r>
      <w:r w:rsidRPr="00357126">
        <w:rPr>
          <w:color w:val="auto"/>
          <w:sz w:val="28"/>
          <w:szCs w:val="28"/>
        </w:rPr>
        <w:t>)</w:t>
      </w:r>
    </w:p>
    <w:p w:rsidR="0007305C" w:rsidRDefault="0007305C" w:rsidP="0007305C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To je když si někoho vážím pro to, kým je. V jeho přítomnosti se cítím maličký, protože on je tak veliký. Tak se cítil Jan Křtitel vedle Ježíše. </w:t>
      </w:r>
    </w:p>
    <w:p w:rsidR="0007305C" w:rsidRDefault="0007305C" w:rsidP="0007305C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Proč Ho nakonec pokřtil? </w:t>
      </w:r>
      <w:r w:rsidRPr="00357126">
        <w:rPr>
          <w:color w:val="auto"/>
          <w:sz w:val="28"/>
          <w:szCs w:val="28"/>
        </w:rPr>
        <w:t>(</w:t>
      </w:r>
      <w:r w:rsidRPr="00357126">
        <w:rPr>
          <w:i/>
          <w:iCs/>
          <w:color w:val="auto"/>
          <w:sz w:val="28"/>
          <w:szCs w:val="28"/>
        </w:rPr>
        <w:t>dát prostor dětem, nehodnotit</w:t>
      </w:r>
      <w:r w:rsidRPr="00357126">
        <w:rPr>
          <w:color w:val="auto"/>
          <w:sz w:val="28"/>
          <w:szCs w:val="28"/>
        </w:rPr>
        <w:t>)</w:t>
      </w:r>
    </w:p>
    <w:p w:rsidR="0007305C" w:rsidRDefault="0007305C" w:rsidP="0007305C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Protože poslechl Ježíše. Ježíš mu řekl, že oba musí poslechnout nebeského otce. Jen tak se mohlo stát, co se pak stalo. Co se stalo, když Ježíš vystoupil z vody? </w:t>
      </w:r>
      <w:r w:rsidRPr="00357126">
        <w:rPr>
          <w:color w:val="auto"/>
          <w:sz w:val="28"/>
          <w:szCs w:val="28"/>
        </w:rPr>
        <w:t>(</w:t>
      </w:r>
      <w:r w:rsidRPr="00357126">
        <w:rPr>
          <w:i/>
          <w:iCs/>
          <w:color w:val="auto"/>
          <w:sz w:val="28"/>
          <w:szCs w:val="28"/>
        </w:rPr>
        <w:t>dát prostor dětem, nehodnotit</w:t>
      </w:r>
      <w:r w:rsidRPr="00357126">
        <w:rPr>
          <w:color w:val="auto"/>
          <w:sz w:val="28"/>
          <w:szCs w:val="28"/>
        </w:rPr>
        <w:t>)</w:t>
      </w:r>
    </w:p>
    <w:p w:rsidR="0007305C" w:rsidRDefault="0007305C" w:rsidP="0007305C">
      <w:pPr>
        <w:pStyle w:val="Default"/>
        <w:rPr>
          <w:color w:val="auto"/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2"/>
        </w:rPr>
        <w:t>O</w:t>
      </w:r>
      <w:r w:rsidRPr="005F59BA">
        <w:rPr>
          <w:rFonts w:eastAsia="Times New Roman" w:cs="Times New Roman"/>
          <w:color w:val="auto"/>
          <w:sz w:val="28"/>
          <w:szCs w:val="22"/>
        </w:rPr>
        <w:t xml:space="preserve">tevřelo se nebe a </w:t>
      </w:r>
      <w:r>
        <w:rPr>
          <w:rFonts w:eastAsia="Times New Roman" w:cs="Times New Roman"/>
          <w:color w:val="auto"/>
          <w:sz w:val="28"/>
          <w:szCs w:val="22"/>
        </w:rPr>
        <w:t>z nebe vyletěla</w:t>
      </w:r>
      <w:r w:rsidRPr="005F59BA">
        <w:rPr>
          <w:rFonts w:eastAsia="Times New Roman" w:cs="Times New Roman"/>
          <w:color w:val="auto"/>
          <w:sz w:val="28"/>
          <w:szCs w:val="22"/>
        </w:rPr>
        <w:t xml:space="preserve"> holubic</w:t>
      </w:r>
      <w:r>
        <w:rPr>
          <w:rFonts w:eastAsia="Times New Roman" w:cs="Times New Roman"/>
          <w:color w:val="auto"/>
          <w:sz w:val="28"/>
          <w:szCs w:val="22"/>
        </w:rPr>
        <w:t xml:space="preserve">e na Ježíše. </w:t>
      </w:r>
      <w:r w:rsidR="0084496F">
        <w:rPr>
          <w:rFonts w:eastAsia="Times New Roman" w:cs="Times New Roman"/>
          <w:color w:val="auto"/>
          <w:sz w:val="28"/>
          <w:szCs w:val="22"/>
        </w:rPr>
        <w:t>(</w:t>
      </w:r>
      <w:r w:rsidR="0084496F" w:rsidRPr="0084496F">
        <w:rPr>
          <w:rFonts w:eastAsia="Times New Roman" w:cs="Times New Roman"/>
          <w:i/>
          <w:color w:val="auto"/>
          <w:sz w:val="28"/>
          <w:szCs w:val="22"/>
        </w:rPr>
        <w:t>nad Ježíše položit obrázek holubice</w:t>
      </w:r>
      <w:r w:rsidR="0084496F">
        <w:rPr>
          <w:rFonts w:eastAsia="Times New Roman" w:cs="Times New Roman"/>
          <w:color w:val="auto"/>
          <w:sz w:val="28"/>
          <w:szCs w:val="22"/>
        </w:rPr>
        <w:t xml:space="preserve">) </w:t>
      </w:r>
      <w:r>
        <w:rPr>
          <w:rFonts w:eastAsia="Times New Roman" w:cs="Times New Roman"/>
          <w:color w:val="auto"/>
          <w:sz w:val="28"/>
          <w:szCs w:val="22"/>
        </w:rPr>
        <w:t xml:space="preserve">Koho představovala ta holubice? </w:t>
      </w:r>
      <w:r w:rsidRPr="00357126">
        <w:rPr>
          <w:color w:val="auto"/>
          <w:sz w:val="28"/>
          <w:szCs w:val="28"/>
        </w:rPr>
        <w:t>(</w:t>
      </w:r>
      <w:r w:rsidRPr="00357126">
        <w:rPr>
          <w:i/>
          <w:iCs/>
          <w:color w:val="auto"/>
          <w:sz w:val="28"/>
          <w:szCs w:val="28"/>
        </w:rPr>
        <w:t>dát prostor dětem, nehodnotit</w:t>
      </w:r>
      <w:r w:rsidRPr="00357126">
        <w:rPr>
          <w:color w:val="auto"/>
          <w:sz w:val="28"/>
          <w:szCs w:val="28"/>
        </w:rPr>
        <w:t>)</w:t>
      </w:r>
    </w:p>
    <w:p w:rsidR="0007305C" w:rsidRDefault="0007305C" w:rsidP="0007305C">
      <w:pPr>
        <w:pStyle w:val="Default"/>
        <w:rPr>
          <w:rFonts w:eastAsia="Times New Roman" w:cs="Times New Roman"/>
          <w:color w:val="auto"/>
          <w:sz w:val="28"/>
          <w:szCs w:val="22"/>
        </w:rPr>
      </w:pPr>
      <w:r>
        <w:rPr>
          <w:rFonts w:eastAsia="Times New Roman" w:cs="Times New Roman"/>
          <w:color w:val="auto"/>
          <w:sz w:val="28"/>
          <w:szCs w:val="22"/>
        </w:rPr>
        <w:t xml:space="preserve">To byl Duch svatý. A pak se </w:t>
      </w:r>
      <w:r w:rsidRPr="005F59BA">
        <w:rPr>
          <w:rFonts w:eastAsia="Times New Roman" w:cs="Times New Roman"/>
          <w:color w:val="auto"/>
          <w:sz w:val="28"/>
          <w:szCs w:val="22"/>
        </w:rPr>
        <w:t>z nebe se ozval hlas</w:t>
      </w:r>
      <w:r>
        <w:rPr>
          <w:rFonts w:eastAsia="Times New Roman" w:cs="Times New Roman"/>
          <w:color w:val="auto"/>
          <w:sz w:val="28"/>
          <w:szCs w:val="22"/>
        </w:rPr>
        <w:t>.</w:t>
      </w:r>
      <w:r w:rsidR="000B42C7">
        <w:rPr>
          <w:rFonts w:eastAsia="Times New Roman" w:cs="Times New Roman"/>
          <w:color w:val="auto"/>
          <w:sz w:val="28"/>
          <w:szCs w:val="22"/>
        </w:rPr>
        <w:t xml:space="preserve"> </w:t>
      </w:r>
      <w:r>
        <w:rPr>
          <w:rFonts w:eastAsia="Times New Roman" w:cs="Times New Roman"/>
          <w:color w:val="auto"/>
          <w:sz w:val="28"/>
          <w:szCs w:val="22"/>
        </w:rPr>
        <w:t xml:space="preserve">Čí hlas to byl? </w:t>
      </w:r>
      <w:r w:rsidRPr="00357126">
        <w:rPr>
          <w:color w:val="auto"/>
          <w:sz w:val="28"/>
          <w:szCs w:val="28"/>
        </w:rPr>
        <w:t>(</w:t>
      </w:r>
      <w:r w:rsidRPr="00357126">
        <w:rPr>
          <w:i/>
          <w:iCs/>
          <w:color w:val="auto"/>
          <w:sz w:val="28"/>
          <w:szCs w:val="28"/>
        </w:rPr>
        <w:t>dát prostor dětem, nehodnotit</w:t>
      </w:r>
      <w:r w:rsidRPr="00357126">
        <w:rPr>
          <w:color w:val="auto"/>
          <w:sz w:val="28"/>
          <w:szCs w:val="28"/>
        </w:rPr>
        <w:t>)</w:t>
      </w:r>
    </w:p>
    <w:p w:rsidR="0007305C" w:rsidRDefault="0007305C" w:rsidP="0007305C">
      <w:pPr>
        <w:pStyle w:val="Default"/>
        <w:rPr>
          <w:rFonts w:eastAsia="Times New Roman" w:cs="Times New Roman"/>
          <w:color w:val="auto"/>
          <w:sz w:val="28"/>
          <w:szCs w:val="22"/>
        </w:rPr>
      </w:pPr>
      <w:r>
        <w:rPr>
          <w:rFonts w:eastAsia="Times New Roman" w:cs="Times New Roman"/>
          <w:color w:val="auto"/>
          <w:sz w:val="28"/>
          <w:szCs w:val="22"/>
        </w:rPr>
        <w:t>Nebeského otce. A co říkal?</w:t>
      </w:r>
      <w:r w:rsidRPr="00A9022F">
        <w:rPr>
          <w:color w:val="auto"/>
          <w:sz w:val="28"/>
          <w:szCs w:val="28"/>
        </w:rPr>
        <w:t xml:space="preserve"> </w:t>
      </w:r>
      <w:r w:rsidRPr="00357126">
        <w:rPr>
          <w:color w:val="auto"/>
          <w:sz w:val="28"/>
          <w:szCs w:val="28"/>
        </w:rPr>
        <w:t>(</w:t>
      </w:r>
      <w:r w:rsidRPr="00357126">
        <w:rPr>
          <w:i/>
          <w:iCs/>
          <w:color w:val="auto"/>
          <w:sz w:val="28"/>
          <w:szCs w:val="28"/>
        </w:rPr>
        <w:t>dát prostor dětem, nehodnotit</w:t>
      </w:r>
      <w:r w:rsidRPr="00357126">
        <w:rPr>
          <w:color w:val="auto"/>
          <w:sz w:val="28"/>
          <w:szCs w:val="28"/>
        </w:rPr>
        <w:t>)</w:t>
      </w:r>
    </w:p>
    <w:p w:rsidR="0007305C" w:rsidRDefault="0007305C" w:rsidP="0007305C">
      <w:pPr>
        <w:pStyle w:val="Default"/>
        <w:rPr>
          <w:rFonts w:eastAsia="Times New Roman" w:cs="Times New Roman"/>
          <w:color w:val="auto"/>
          <w:sz w:val="28"/>
          <w:szCs w:val="22"/>
        </w:rPr>
      </w:pPr>
      <w:r w:rsidRPr="005F59BA">
        <w:rPr>
          <w:rFonts w:eastAsia="Times New Roman" w:cs="Times New Roman"/>
          <w:color w:val="auto"/>
          <w:sz w:val="28"/>
          <w:szCs w:val="22"/>
        </w:rPr>
        <w:t>Toto je můj mil</w:t>
      </w:r>
      <w:r>
        <w:rPr>
          <w:rFonts w:eastAsia="Times New Roman" w:cs="Times New Roman"/>
          <w:color w:val="auto"/>
          <w:sz w:val="28"/>
          <w:szCs w:val="22"/>
        </w:rPr>
        <w:t>ovaný Syn, v něm mám zalíbení! O kom to mluvil?</w:t>
      </w:r>
      <w:r w:rsidRPr="00A9022F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Kdo je ten milovaný syn nebeského tatínka? </w:t>
      </w:r>
      <w:r w:rsidRPr="00357126">
        <w:rPr>
          <w:color w:val="auto"/>
          <w:sz w:val="28"/>
          <w:szCs w:val="28"/>
        </w:rPr>
        <w:t>(</w:t>
      </w:r>
      <w:r w:rsidRPr="00357126">
        <w:rPr>
          <w:i/>
          <w:iCs/>
          <w:color w:val="auto"/>
          <w:sz w:val="28"/>
          <w:szCs w:val="28"/>
        </w:rPr>
        <w:t>dát prostor dětem, nehodnotit</w:t>
      </w:r>
      <w:r w:rsidRPr="00357126">
        <w:rPr>
          <w:color w:val="auto"/>
          <w:sz w:val="28"/>
          <w:szCs w:val="28"/>
        </w:rPr>
        <w:t>)</w:t>
      </w:r>
    </w:p>
    <w:p w:rsidR="0007305C" w:rsidRDefault="0007305C" w:rsidP="0007305C">
      <w:pPr>
        <w:pStyle w:val="Default"/>
        <w:rPr>
          <w:rFonts w:eastAsia="Times New Roman" w:cs="Times New Roman"/>
          <w:color w:val="auto"/>
          <w:sz w:val="28"/>
          <w:szCs w:val="22"/>
        </w:rPr>
      </w:pPr>
      <w:r>
        <w:rPr>
          <w:rFonts w:eastAsia="Times New Roman" w:cs="Times New Roman"/>
          <w:color w:val="auto"/>
          <w:sz w:val="28"/>
          <w:szCs w:val="22"/>
        </w:rPr>
        <w:t xml:space="preserve">Přece Ježíš. </w:t>
      </w:r>
      <w:r w:rsidR="000B42C7">
        <w:rPr>
          <w:rFonts w:eastAsia="Times New Roman" w:cs="Times New Roman"/>
          <w:color w:val="auto"/>
          <w:sz w:val="28"/>
          <w:szCs w:val="22"/>
        </w:rPr>
        <w:t xml:space="preserve">Boha si nedokážeme představit, protože ho nikdo neviděl, ale můžeme použít písničku, jako jeho hlas, kterou možná dobře znáte </w:t>
      </w:r>
      <w:r w:rsidR="000B42C7" w:rsidRPr="0084496F">
        <w:rPr>
          <w:rFonts w:eastAsia="Times New Roman" w:cs="Times New Roman"/>
          <w:i/>
          <w:color w:val="auto"/>
          <w:sz w:val="28"/>
          <w:szCs w:val="22"/>
        </w:rPr>
        <w:t>(vedle holubice položit not</w:t>
      </w:r>
      <w:r w:rsidR="000B42C7">
        <w:rPr>
          <w:rFonts w:eastAsia="Times New Roman" w:cs="Times New Roman"/>
          <w:i/>
          <w:color w:val="auto"/>
          <w:sz w:val="28"/>
          <w:szCs w:val="22"/>
        </w:rPr>
        <w:t>y písně Radostí mojí je Bůh</w:t>
      </w:r>
      <w:r w:rsidR="000B42C7">
        <w:rPr>
          <w:rFonts w:eastAsia="Times New Roman" w:cs="Times New Roman"/>
          <w:i/>
          <w:color w:val="auto"/>
          <w:sz w:val="28"/>
          <w:szCs w:val="22"/>
        </w:rPr>
        <w:t>, kterou si můžeme společně zazpívat</w:t>
      </w:r>
      <w:r w:rsidR="000B42C7">
        <w:rPr>
          <w:rFonts w:eastAsia="Times New Roman" w:cs="Times New Roman"/>
          <w:color w:val="auto"/>
          <w:sz w:val="28"/>
          <w:szCs w:val="22"/>
        </w:rPr>
        <w:t xml:space="preserve">) </w:t>
      </w:r>
      <w:r>
        <w:rPr>
          <w:rFonts w:eastAsia="Times New Roman" w:cs="Times New Roman"/>
          <w:color w:val="auto"/>
          <w:sz w:val="28"/>
          <w:szCs w:val="22"/>
        </w:rPr>
        <w:t>Takže tu máme hned tři Božské osoby; víte, které?</w:t>
      </w:r>
      <w:r w:rsidRPr="00A9022F">
        <w:rPr>
          <w:color w:val="auto"/>
          <w:sz w:val="28"/>
          <w:szCs w:val="28"/>
        </w:rPr>
        <w:t xml:space="preserve"> </w:t>
      </w:r>
      <w:r w:rsidRPr="00357126">
        <w:rPr>
          <w:color w:val="auto"/>
          <w:sz w:val="28"/>
          <w:szCs w:val="28"/>
        </w:rPr>
        <w:t>(</w:t>
      </w:r>
      <w:r w:rsidRPr="00357126">
        <w:rPr>
          <w:i/>
          <w:iCs/>
          <w:color w:val="auto"/>
          <w:sz w:val="28"/>
          <w:szCs w:val="28"/>
        </w:rPr>
        <w:t>dát prostor dětem, nehodnotit</w:t>
      </w:r>
      <w:r w:rsidRPr="00357126">
        <w:rPr>
          <w:color w:val="auto"/>
          <w:sz w:val="28"/>
          <w:szCs w:val="28"/>
        </w:rPr>
        <w:t>)</w:t>
      </w:r>
    </w:p>
    <w:p w:rsidR="0007305C" w:rsidRDefault="0007305C" w:rsidP="0007305C">
      <w:pPr>
        <w:pStyle w:val="Default"/>
        <w:rPr>
          <w:rFonts w:eastAsia="Times New Roman" w:cs="Times New Roman"/>
          <w:color w:val="auto"/>
          <w:sz w:val="28"/>
          <w:szCs w:val="22"/>
        </w:rPr>
      </w:pPr>
      <w:r>
        <w:rPr>
          <w:rFonts w:eastAsia="Times New Roman" w:cs="Times New Roman"/>
          <w:color w:val="auto"/>
          <w:sz w:val="28"/>
          <w:szCs w:val="22"/>
        </w:rPr>
        <w:lastRenderedPageBreak/>
        <w:t xml:space="preserve">Otec, Syn a Duch svatý. A víte, jak se těm třem dohromady říká? </w:t>
      </w:r>
      <w:r w:rsidRPr="00357126">
        <w:rPr>
          <w:color w:val="auto"/>
          <w:sz w:val="28"/>
          <w:szCs w:val="28"/>
        </w:rPr>
        <w:t>(</w:t>
      </w:r>
      <w:r w:rsidRPr="00357126">
        <w:rPr>
          <w:i/>
          <w:iCs/>
          <w:color w:val="auto"/>
          <w:sz w:val="28"/>
          <w:szCs w:val="28"/>
        </w:rPr>
        <w:t>dát prostor dětem, nehodnotit</w:t>
      </w:r>
      <w:r w:rsidRPr="00357126">
        <w:rPr>
          <w:color w:val="auto"/>
          <w:sz w:val="28"/>
          <w:szCs w:val="28"/>
        </w:rPr>
        <w:t>)</w:t>
      </w:r>
    </w:p>
    <w:p w:rsidR="0007305C" w:rsidRPr="005F59BA" w:rsidRDefault="0007305C" w:rsidP="0007305C">
      <w:pPr>
        <w:pStyle w:val="Default"/>
        <w:rPr>
          <w:color w:val="auto"/>
          <w:sz w:val="36"/>
          <w:szCs w:val="28"/>
        </w:rPr>
      </w:pPr>
      <w:r>
        <w:rPr>
          <w:rFonts w:eastAsia="Times New Roman" w:cs="Times New Roman"/>
          <w:color w:val="auto"/>
          <w:sz w:val="28"/>
          <w:szCs w:val="22"/>
        </w:rPr>
        <w:t xml:space="preserve">Nejsvětější Trojice. To jsme se toho dnes teda hodně naučili. </w:t>
      </w:r>
      <w:r w:rsidR="0084496F">
        <w:rPr>
          <w:rFonts w:eastAsia="Times New Roman" w:cs="Times New Roman"/>
          <w:color w:val="auto"/>
          <w:sz w:val="28"/>
          <w:szCs w:val="22"/>
        </w:rPr>
        <w:t>A teď si Nejsvětější Trojici dáme dohromady. (</w:t>
      </w:r>
      <w:r w:rsidR="0084496F" w:rsidRPr="0084496F">
        <w:rPr>
          <w:rFonts w:eastAsia="Times New Roman" w:cs="Times New Roman"/>
          <w:i/>
          <w:color w:val="auto"/>
          <w:sz w:val="28"/>
          <w:szCs w:val="22"/>
        </w:rPr>
        <w:t xml:space="preserve">na </w:t>
      </w:r>
      <w:r w:rsidR="000B42C7">
        <w:rPr>
          <w:rFonts w:eastAsia="Times New Roman" w:cs="Times New Roman"/>
          <w:i/>
          <w:color w:val="auto"/>
          <w:sz w:val="28"/>
          <w:szCs w:val="22"/>
        </w:rPr>
        <w:t xml:space="preserve">noty s písničkou </w:t>
      </w:r>
      <w:r w:rsidR="0084496F" w:rsidRPr="0084496F">
        <w:rPr>
          <w:rFonts w:eastAsia="Times New Roman" w:cs="Times New Roman"/>
          <w:i/>
          <w:color w:val="auto"/>
          <w:sz w:val="28"/>
          <w:szCs w:val="22"/>
        </w:rPr>
        <w:t>nalepíme obrázek Ježíše a obrázek holubice, které předem děti vybarví</w:t>
      </w:r>
      <w:r w:rsidR="0084496F">
        <w:rPr>
          <w:rFonts w:eastAsia="Times New Roman" w:cs="Times New Roman"/>
          <w:color w:val="auto"/>
          <w:sz w:val="28"/>
          <w:szCs w:val="22"/>
        </w:rPr>
        <w:t>)</w:t>
      </w:r>
      <w:r w:rsidR="000B42C7">
        <w:rPr>
          <w:rFonts w:eastAsia="Times New Roman" w:cs="Times New Roman"/>
          <w:color w:val="auto"/>
          <w:sz w:val="28"/>
          <w:szCs w:val="22"/>
        </w:rPr>
        <w:t xml:space="preserve">. Obrázky si odneste sebou domů. </w:t>
      </w:r>
      <w:bookmarkStart w:id="0" w:name="_GoBack"/>
      <w:bookmarkEnd w:id="0"/>
    </w:p>
    <w:p w:rsidR="0007305C" w:rsidRDefault="0007305C"/>
    <w:sectPr w:rsidR="000730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305C"/>
    <w:rsid w:val="0007305C"/>
    <w:rsid w:val="000B42C7"/>
    <w:rsid w:val="003C1E34"/>
    <w:rsid w:val="0084496F"/>
    <w:rsid w:val="00A9276B"/>
    <w:rsid w:val="00C14A2E"/>
    <w:rsid w:val="00C75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DC796F-5E37-4957-B806-373FB1D6F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7305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07305C"/>
    <w:pPr>
      <w:autoSpaceDE w:val="0"/>
      <w:autoSpaceDN w:val="0"/>
      <w:adjustRightInd w:val="0"/>
      <w:spacing w:after="0" w:line="240" w:lineRule="auto"/>
    </w:pPr>
    <w:rPr>
      <w:rFonts w:ascii="Georgia" w:eastAsiaTheme="minorEastAsia" w:hAnsi="Georgia" w:cs="Georgia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387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Fürstová</dc:creator>
  <cp:keywords/>
  <dc:description/>
  <cp:lastModifiedBy>Martina Fürstová</cp:lastModifiedBy>
  <cp:revision>3</cp:revision>
  <dcterms:created xsi:type="dcterms:W3CDTF">2017-01-02T09:41:00Z</dcterms:created>
  <dcterms:modified xsi:type="dcterms:W3CDTF">2017-01-02T12:04:00Z</dcterms:modified>
</cp:coreProperties>
</file>