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C70A4" w:rsidRPr="00924CFD" w:rsidRDefault="008C70A4" w:rsidP="008C70A4">
      <w:pPr>
        <w:pStyle w:val="Default"/>
        <w:jc w:val="center"/>
        <w:rPr>
          <w:color w:val="auto"/>
          <w:sz w:val="36"/>
          <w:szCs w:val="36"/>
        </w:rPr>
      </w:pPr>
      <w:r w:rsidRPr="00924CFD">
        <w:rPr>
          <w:b/>
          <w:bCs/>
          <w:color w:val="auto"/>
          <w:sz w:val="36"/>
          <w:szCs w:val="36"/>
        </w:rPr>
        <w:t>MINIKATECHEZE PRO MLADŠÍ DĚTI</w:t>
      </w:r>
    </w:p>
    <w:p w:rsidR="008C70A4" w:rsidRPr="00924CFD" w:rsidRDefault="008C70A4" w:rsidP="008C70A4">
      <w:pPr>
        <w:pStyle w:val="Default"/>
        <w:jc w:val="center"/>
        <w:rPr>
          <w:color w:val="auto"/>
          <w:sz w:val="20"/>
          <w:szCs w:val="20"/>
        </w:rPr>
      </w:pPr>
      <w:r w:rsidRPr="00924CFD">
        <w:rPr>
          <w:i/>
          <w:iCs/>
          <w:color w:val="auto"/>
          <w:sz w:val="20"/>
          <w:szCs w:val="20"/>
        </w:rPr>
        <w:t>0 - 10 let, předškolní věk, mladší školní věk, 1. stupeň ZŠ 1. - 4. třída</w:t>
      </w:r>
    </w:p>
    <w:p w:rsidR="008C70A4" w:rsidRDefault="008C70A4" w:rsidP="008C70A4">
      <w:pPr>
        <w:pStyle w:val="Default"/>
        <w:jc w:val="center"/>
        <w:rPr>
          <w:color w:val="auto"/>
          <w:sz w:val="22"/>
          <w:szCs w:val="22"/>
        </w:rPr>
      </w:pPr>
    </w:p>
    <w:p w:rsidR="008C70A4" w:rsidRPr="00924CFD" w:rsidRDefault="008C70A4" w:rsidP="008C70A4">
      <w:pPr>
        <w:pStyle w:val="Default"/>
        <w:pBdr>
          <w:top w:val="single" w:sz="4" w:space="1" w:color="auto"/>
          <w:bottom w:val="single" w:sz="4" w:space="1" w:color="auto"/>
        </w:pBdr>
        <w:jc w:val="center"/>
        <w:rPr>
          <w:color w:val="auto"/>
          <w:sz w:val="22"/>
          <w:szCs w:val="22"/>
        </w:rPr>
      </w:pPr>
      <w:r w:rsidRPr="00924CFD">
        <w:rPr>
          <w:color w:val="auto"/>
          <w:sz w:val="22"/>
          <w:szCs w:val="22"/>
        </w:rPr>
        <w:t>SLOVNÍ KATECHEZE</w:t>
      </w:r>
    </w:p>
    <w:p w:rsidR="008C70A4" w:rsidRPr="00924CFD" w:rsidRDefault="008C70A4" w:rsidP="008C70A4">
      <w:pPr>
        <w:pStyle w:val="Default"/>
        <w:tabs>
          <w:tab w:val="left" w:pos="3270"/>
        </w:tabs>
        <w:jc w:val="center"/>
        <w:rPr>
          <w:color w:val="auto"/>
          <w:sz w:val="22"/>
          <w:szCs w:val="22"/>
        </w:rPr>
      </w:pPr>
    </w:p>
    <w:p w:rsidR="008C70A4" w:rsidRPr="00876047" w:rsidRDefault="000A64AF" w:rsidP="008C70A4">
      <w:pPr>
        <w:pStyle w:val="Default"/>
        <w:jc w:val="center"/>
        <w:rPr>
          <w:b/>
          <w:bCs/>
          <w:i/>
          <w:sz w:val="32"/>
          <w:szCs w:val="32"/>
        </w:rPr>
      </w:pPr>
      <w:r>
        <w:rPr>
          <w:b/>
          <w:sz w:val="32"/>
          <w:szCs w:val="32"/>
        </w:rPr>
        <w:t>30. neděle v mezidobí C</w:t>
      </w:r>
      <w:r w:rsidR="008C70A4">
        <w:rPr>
          <w:b/>
          <w:sz w:val="32"/>
          <w:szCs w:val="32"/>
        </w:rPr>
        <w:t xml:space="preserve">yklus </w:t>
      </w:r>
      <w:r>
        <w:rPr>
          <w:b/>
          <w:sz w:val="32"/>
          <w:szCs w:val="32"/>
        </w:rPr>
        <w:t>C</w:t>
      </w:r>
    </w:p>
    <w:p w:rsidR="008C70A4" w:rsidRPr="00064E68" w:rsidRDefault="008C70A4" w:rsidP="00A72231">
      <w:pPr>
        <w:pStyle w:val="Default"/>
        <w:jc w:val="center"/>
        <w:rPr>
          <w:rFonts w:asciiTheme="minorHAnsi" w:hAnsiTheme="minorHAnsi" w:cstheme="minorHAnsi"/>
          <w:i/>
          <w:sz w:val="22"/>
          <w:szCs w:val="22"/>
        </w:rPr>
      </w:pPr>
    </w:p>
    <w:p w:rsidR="001B2E9A" w:rsidRDefault="001B2E9A" w:rsidP="00A22A16">
      <w:pPr>
        <w:pStyle w:val="Default"/>
        <w:jc w:val="center"/>
        <w:rPr>
          <w:rFonts w:asciiTheme="minorHAnsi" w:hAnsiTheme="minorHAnsi" w:cs="Arial"/>
          <w:bCs/>
          <w:i/>
          <w:sz w:val="22"/>
          <w:szCs w:val="22"/>
          <w:shd w:val="clear" w:color="auto" w:fill="FFFFFF"/>
        </w:rPr>
      </w:pPr>
      <w:r w:rsidRPr="00E261AB">
        <w:rPr>
          <w:rFonts w:asciiTheme="minorHAnsi" w:hAnsiTheme="minorHAnsi" w:cs="Arial"/>
          <w:i/>
          <w:sz w:val="22"/>
          <w:szCs w:val="22"/>
          <w:shd w:val="clear" w:color="auto" w:fill="FFFFFF"/>
        </w:rPr>
        <w:t xml:space="preserve">Ježíš </w:t>
      </w:r>
      <w:r>
        <w:rPr>
          <w:rFonts w:asciiTheme="minorHAnsi" w:hAnsiTheme="minorHAnsi" w:cs="Arial"/>
          <w:i/>
          <w:sz w:val="22"/>
          <w:szCs w:val="22"/>
          <w:shd w:val="clear" w:color="auto" w:fill="FFFFFF"/>
        </w:rPr>
        <w:t>o</w:t>
      </w:r>
      <w:r>
        <w:rPr>
          <w:rFonts w:asciiTheme="minorHAnsi" w:hAnsiTheme="minorHAnsi" w:cs="Arial"/>
          <w:i/>
          <w:sz w:val="22"/>
          <w:szCs w:val="22"/>
          <w:shd w:val="clear" w:color="auto" w:fill="FFFFFF"/>
        </w:rPr>
        <w:t xml:space="preserve"> těch, kteří si na sob</w:t>
      </w:r>
      <w:r>
        <w:rPr>
          <w:rFonts w:asciiTheme="minorHAnsi" w:hAnsiTheme="minorHAnsi" w:cs="Arial"/>
          <w:i/>
          <w:sz w:val="22"/>
          <w:szCs w:val="22"/>
          <w:shd w:val="clear" w:color="auto" w:fill="FFFFFF"/>
        </w:rPr>
        <w:t>ě zakládali, že jsou spravedliví</w:t>
      </w:r>
      <w:r>
        <w:rPr>
          <w:rFonts w:asciiTheme="minorHAnsi" w:hAnsiTheme="minorHAnsi" w:cs="Arial"/>
          <w:i/>
          <w:sz w:val="22"/>
          <w:szCs w:val="22"/>
          <w:shd w:val="clear" w:color="auto" w:fill="FFFFFF"/>
        </w:rPr>
        <w:t xml:space="preserve">, a ostatními pohrdali, řekl toto podobenství: „Dva muži vstoupili do chrámu, aby se modlili; jeden byl farizeus, druhý celník. Farizeus se postavil </w:t>
      </w:r>
      <w:r>
        <w:rPr>
          <w:rFonts w:asciiTheme="minorHAnsi" w:hAnsiTheme="minorHAnsi" w:cs="Arial"/>
          <w:i/>
          <w:sz w:val="22"/>
          <w:szCs w:val="22"/>
          <w:shd w:val="clear" w:color="auto" w:fill="FFFFFF"/>
        </w:rPr>
        <w:br/>
        <w:t xml:space="preserve">a takto se sám u sebe modlil: </w:t>
      </w:r>
      <w:r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>´</w:t>
      </w:r>
      <w:r>
        <w:rPr>
          <w:rFonts w:asciiTheme="minorHAnsi" w:hAnsiTheme="minorHAnsi" w:cs="Arial"/>
          <w:i/>
          <w:sz w:val="22"/>
          <w:szCs w:val="22"/>
          <w:shd w:val="clear" w:color="auto" w:fill="FFFFFF"/>
        </w:rPr>
        <w:t>Bože, děkuji ti, že nejsem jako ostatní lidé, vyděrači, nepoctivci, cizoložníci, nebo i jako tento celník. Postím se dvakrát za týden a dávám desátky ze všeho, co získám.</w:t>
      </w:r>
      <w:r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>`</w:t>
      </w:r>
      <w:r>
        <w:rPr>
          <w:rFonts w:asciiTheme="minorHAnsi" w:hAnsiTheme="minorHAnsi" w:cs="Arial"/>
          <w:i/>
          <w:sz w:val="22"/>
          <w:szCs w:val="22"/>
          <w:shd w:val="clear" w:color="auto" w:fill="FFFFFF"/>
        </w:rPr>
        <w:t xml:space="preserve"> Avšak celník stál docela vzadu a neodvážil se ani oči k nebi pozdvihnout; bil se do prsou a říkal: </w:t>
      </w:r>
      <w:r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>´</w:t>
      </w:r>
      <w:r>
        <w:rPr>
          <w:rFonts w:asciiTheme="minorHAnsi" w:hAnsiTheme="minorHAnsi" w:cs="Arial"/>
          <w:i/>
          <w:sz w:val="22"/>
          <w:szCs w:val="22"/>
          <w:shd w:val="clear" w:color="auto" w:fill="FFFFFF"/>
        </w:rPr>
        <w:t>Bože, slituj se nade mnou hříšným.</w:t>
      </w:r>
      <w:r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>`</w:t>
      </w:r>
      <w:r>
        <w:rPr>
          <w:rFonts w:asciiTheme="minorHAnsi" w:hAnsiTheme="minorHAnsi" w:cs="Arial"/>
          <w:i/>
          <w:sz w:val="22"/>
          <w:szCs w:val="22"/>
          <w:shd w:val="clear" w:color="auto" w:fill="FFFFFF"/>
        </w:rPr>
        <w:t xml:space="preserve"> Pravím vám, že ten celník se vrátil ospravedlněn do svého domu, a ne farizeus. Neboť každý, kdo se povyšuje, bude ponížen, a kdo se ponižuje, bude povýšen.“  (</w:t>
      </w:r>
      <w:proofErr w:type="spellStart"/>
      <w:r>
        <w:rPr>
          <w:rFonts w:asciiTheme="minorHAnsi" w:hAnsiTheme="minorHAnsi" w:cs="Arial"/>
          <w:bCs/>
          <w:i/>
          <w:sz w:val="22"/>
          <w:szCs w:val="22"/>
          <w:shd w:val="clear" w:color="auto" w:fill="FFFFFF"/>
        </w:rPr>
        <w:t>Lk</w:t>
      </w:r>
      <w:proofErr w:type="spellEnd"/>
      <w:r>
        <w:rPr>
          <w:rFonts w:asciiTheme="minorHAnsi" w:hAnsiTheme="minorHAnsi" w:cs="Arial"/>
          <w:bCs/>
          <w:i/>
          <w:sz w:val="22"/>
          <w:szCs w:val="22"/>
          <w:shd w:val="clear" w:color="auto" w:fill="FFFFFF"/>
        </w:rPr>
        <w:t xml:space="preserve"> 18</w:t>
      </w:r>
      <w:r w:rsidRPr="00E261AB">
        <w:rPr>
          <w:rFonts w:asciiTheme="minorHAnsi" w:hAnsiTheme="minorHAnsi" w:cs="Arial"/>
          <w:bCs/>
          <w:i/>
          <w:sz w:val="22"/>
          <w:szCs w:val="22"/>
          <w:shd w:val="clear" w:color="auto" w:fill="FFFFFF"/>
        </w:rPr>
        <w:t>,</w:t>
      </w:r>
      <w:r>
        <w:rPr>
          <w:rFonts w:asciiTheme="minorHAnsi" w:hAnsiTheme="minorHAnsi" w:cs="Arial"/>
          <w:bCs/>
          <w:i/>
          <w:sz w:val="22"/>
          <w:szCs w:val="22"/>
          <w:shd w:val="clear" w:color="auto" w:fill="FFFFFF"/>
        </w:rPr>
        <w:t>9</w:t>
      </w:r>
      <w:r w:rsidRPr="00E261AB">
        <w:rPr>
          <w:rFonts w:asciiTheme="minorHAnsi" w:hAnsiTheme="minorHAnsi" w:cs="Arial"/>
          <w:bCs/>
          <w:i/>
          <w:sz w:val="22"/>
          <w:szCs w:val="22"/>
          <w:shd w:val="clear" w:color="auto" w:fill="FFFFFF"/>
        </w:rPr>
        <w:t>-</w:t>
      </w:r>
      <w:r>
        <w:rPr>
          <w:rFonts w:asciiTheme="minorHAnsi" w:hAnsiTheme="minorHAnsi" w:cs="Arial"/>
          <w:bCs/>
          <w:i/>
          <w:sz w:val="22"/>
          <w:szCs w:val="22"/>
          <w:shd w:val="clear" w:color="auto" w:fill="FFFFFF"/>
        </w:rPr>
        <w:t>14</w:t>
      </w:r>
      <w:r>
        <w:rPr>
          <w:rFonts w:asciiTheme="minorHAnsi" w:hAnsiTheme="minorHAnsi" w:cs="Arial"/>
          <w:bCs/>
          <w:i/>
          <w:sz w:val="22"/>
          <w:szCs w:val="22"/>
          <w:shd w:val="clear" w:color="auto" w:fill="FFFFFF"/>
        </w:rPr>
        <w:t>)</w:t>
      </w:r>
    </w:p>
    <w:p w:rsidR="008C70A4" w:rsidRPr="00A22A16" w:rsidRDefault="008C70A4" w:rsidP="00A22A16">
      <w:pPr>
        <w:pStyle w:val="Default"/>
        <w:jc w:val="center"/>
        <w:rPr>
          <w:rFonts w:asciiTheme="minorHAnsi" w:hAnsiTheme="minorHAnsi" w:cstheme="minorHAnsi"/>
          <w:i/>
          <w:sz w:val="22"/>
          <w:szCs w:val="22"/>
        </w:rPr>
      </w:pPr>
      <w:r w:rsidRPr="008C70A4">
        <w:rPr>
          <w:rFonts w:asciiTheme="minorHAnsi" w:eastAsia="Times New Roman" w:hAnsiTheme="minorHAnsi" w:cstheme="minorHAnsi"/>
          <w:i/>
          <w:color w:val="auto"/>
          <w:sz w:val="22"/>
          <w:szCs w:val="22"/>
        </w:rPr>
        <w:br/>
      </w:r>
      <w:r w:rsidRPr="00924CFD">
        <w:rPr>
          <w:color w:val="auto"/>
          <w:sz w:val="20"/>
          <w:szCs w:val="20"/>
        </w:rPr>
        <w:t>Kněz si zavolá děti nadšeně před obětní stůl: „Děti, pojďte dopředu!“</w:t>
      </w:r>
    </w:p>
    <w:p w:rsidR="008C70A4" w:rsidRDefault="008C70A4" w:rsidP="008C70A4">
      <w:pPr>
        <w:pStyle w:val="Default"/>
        <w:jc w:val="center"/>
        <w:rPr>
          <w:color w:val="auto"/>
          <w:sz w:val="20"/>
          <w:szCs w:val="20"/>
        </w:rPr>
      </w:pPr>
      <w:r w:rsidRPr="00924CFD">
        <w:rPr>
          <w:color w:val="auto"/>
          <w:sz w:val="20"/>
          <w:szCs w:val="20"/>
        </w:rPr>
        <w:t>Doporučuje se, aby si sám posadil do podřepu nebo na taburet.</w:t>
      </w:r>
    </w:p>
    <w:p w:rsidR="001B2E9A" w:rsidRPr="00924CFD" w:rsidRDefault="001B2E9A" w:rsidP="008C70A4">
      <w:pPr>
        <w:pStyle w:val="Default"/>
        <w:jc w:val="center"/>
        <w:rPr>
          <w:color w:val="auto"/>
          <w:sz w:val="20"/>
          <w:szCs w:val="20"/>
        </w:rPr>
      </w:pPr>
    </w:p>
    <w:p w:rsidR="00DA16E6" w:rsidRPr="00A22A16" w:rsidRDefault="00DA16E6" w:rsidP="00DA16E6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Milé děti, dnes bylo evangeliu</w:t>
      </w:r>
      <w:r w:rsidR="006C7120">
        <w:rPr>
          <w:color w:val="auto"/>
          <w:sz w:val="28"/>
          <w:szCs w:val="28"/>
        </w:rPr>
        <w:t>m</w:t>
      </w:r>
      <w:r>
        <w:rPr>
          <w:color w:val="auto"/>
          <w:sz w:val="28"/>
          <w:szCs w:val="28"/>
        </w:rPr>
        <w:t xml:space="preserve"> opět o modlitbě. Tentokrát nám Ježíš vypráví podobenství o dvou modlících se mužích. Pamatujete si, kdo to byl? </w:t>
      </w:r>
      <w:r>
        <w:rPr>
          <w:i/>
          <w:color w:val="auto"/>
          <w:sz w:val="28"/>
          <w:szCs w:val="28"/>
        </w:rPr>
        <w:t xml:space="preserve">(nechte odpovědět děti) </w:t>
      </w:r>
      <w:r>
        <w:rPr>
          <w:color w:val="auto"/>
          <w:sz w:val="28"/>
          <w:szCs w:val="28"/>
        </w:rPr>
        <w:t xml:space="preserve">Jeden z nich byl farizej a druhý celník. Kdo to vlastně je, ten farizej? To byl zbožný žid, který uctíval Hospodina </w:t>
      </w:r>
      <w:r w:rsidR="00630EB6">
        <w:rPr>
          <w:color w:val="auto"/>
          <w:sz w:val="28"/>
          <w:szCs w:val="28"/>
        </w:rPr>
        <w:br/>
      </w:r>
      <w:r>
        <w:rPr>
          <w:color w:val="auto"/>
          <w:sz w:val="28"/>
          <w:szCs w:val="28"/>
        </w:rPr>
        <w:t xml:space="preserve">a dodržoval všechny Hospodinovy zákony. To přece nemohlo být nic špatného, nebo ano? Uctívat Hospodina a žít podle jeho zákonů rozhodně není špatné. Problém byl v tom, že si často tito farizeové mysleli, že jsou lepší než jiní lidé. Byli pyšní a nad druhými lidmi se povyšovali. Nad kým se povyšoval farizeus z dnešního evangelia? </w:t>
      </w:r>
      <w:r>
        <w:rPr>
          <w:i/>
          <w:color w:val="auto"/>
          <w:sz w:val="28"/>
          <w:szCs w:val="28"/>
        </w:rPr>
        <w:t xml:space="preserve">(nechte odpovědět děti) </w:t>
      </w:r>
      <w:r>
        <w:rPr>
          <w:color w:val="auto"/>
          <w:sz w:val="28"/>
          <w:szCs w:val="28"/>
        </w:rPr>
        <w:t xml:space="preserve">Povyšoval se ve své modlitbě nad celníkem. A ví někdo z vás, co dělali celníci? </w:t>
      </w:r>
      <w:r>
        <w:rPr>
          <w:i/>
          <w:color w:val="auto"/>
          <w:sz w:val="28"/>
          <w:szCs w:val="28"/>
        </w:rPr>
        <w:t xml:space="preserve">(nechte odpovědět děti) </w:t>
      </w:r>
      <w:r>
        <w:rPr>
          <w:color w:val="auto"/>
          <w:sz w:val="28"/>
          <w:szCs w:val="28"/>
        </w:rPr>
        <w:t>Ti vybírali daně a často při tom šidili druhé, aby se sami oboha</w:t>
      </w:r>
      <w:r w:rsidR="00630EB6">
        <w:rPr>
          <w:color w:val="auto"/>
          <w:sz w:val="28"/>
          <w:szCs w:val="28"/>
        </w:rPr>
        <w:t>ti</w:t>
      </w:r>
      <w:r>
        <w:rPr>
          <w:color w:val="auto"/>
          <w:sz w:val="28"/>
          <w:szCs w:val="28"/>
        </w:rPr>
        <w:t xml:space="preserve">li. Získávali majetek nepoctivým způsobem. V dnešním podobenství nám Ježíš neříká nic o tom, jak byl celník nepoctivý. To, že byl hříšníkem, o sobě říká celník sám. A říká to o sobě také ten farizeus? </w:t>
      </w:r>
      <w:r>
        <w:rPr>
          <w:i/>
          <w:color w:val="auto"/>
          <w:sz w:val="28"/>
          <w:szCs w:val="28"/>
        </w:rPr>
        <w:t xml:space="preserve">(nechte odpovědět děti) </w:t>
      </w:r>
      <w:r>
        <w:rPr>
          <w:color w:val="auto"/>
          <w:sz w:val="28"/>
          <w:szCs w:val="28"/>
        </w:rPr>
        <w:t>Kdepak, ten se před Bohem jen chválí. A dokonce ve své modlitbě odsuzuje celníka a myslí si, že je před Bohem mnohem lepší než celník. Vidíme, že oba se modlí, ale každý jiným způsobem. Jeden se chválí a posuzuje ostatní. Druhý se omlouvá, prosí za odpuštění a není tam žádná zmínka o tom, že by posuzoval druhé nebo je dokonce ve svém srdci soudil. Jaká modlitba, jaký postoj se vám</w:t>
      </w:r>
      <w:r w:rsidR="001B2E9A">
        <w:rPr>
          <w:color w:val="auto"/>
          <w:sz w:val="28"/>
          <w:szCs w:val="28"/>
        </w:rPr>
        <w:t>,</w:t>
      </w:r>
      <w:r>
        <w:rPr>
          <w:color w:val="auto"/>
          <w:sz w:val="28"/>
          <w:szCs w:val="28"/>
        </w:rPr>
        <w:t xml:space="preserve"> děti</w:t>
      </w:r>
      <w:r w:rsidR="001B2E9A">
        <w:rPr>
          <w:color w:val="auto"/>
          <w:sz w:val="28"/>
          <w:szCs w:val="28"/>
        </w:rPr>
        <w:t>,</w:t>
      </w:r>
      <w:r>
        <w:rPr>
          <w:color w:val="auto"/>
          <w:sz w:val="28"/>
          <w:szCs w:val="28"/>
        </w:rPr>
        <w:t xml:space="preserve"> zdá lepší? Která modlitba je podle vás Bohu milejší? </w:t>
      </w:r>
      <w:r>
        <w:rPr>
          <w:i/>
          <w:color w:val="auto"/>
          <w:sz w:val="28"/>
          <w:szCs w:val="28"/>
        </w:rPr>
        <w:t xml:space="preserve">(nechte odpovědět děti) </w:t>
      </w:r>
      <w:r>
        <w:rPr>
          <w:color w:val="auto"/>
          <w:sz w:val="28"/>
          <w:szCs w:val="28"/>
        </w:rPr>
        <w:t>Ano, celníkova modlitba je Bohu milejší, protože Bůh může odpustit a zahrnout svým milosrdenstvím jen ty, kteří o to prosí. Je to stejné, jako když o něco chcete poprosit maminku nebo tatínka. Když nepoprosíte, vztekáte se</w:t>
      </w:r>
      <w:r w:rsidR="006C7120">
        <w:rPr>
          <w:color w:val="auto"/>
          <w:sz w:val="28"/>
          <w:szCs w:val="28"/>
        </w:rPr>
        <w:t>,</w:t>
      </w:r>
      <w:r>
        <w:rPr>
          <w:color w:val="auto"/>
          <w:sz w:val="28"/>
          <w:szCs w:val="28"/>
        </w:rPr>
        <w:t xml:space="preserve"> nebo říkáte, že tu věc chcete, protože ji mají </w:t>
      </w:r>
      <w:r w:rsidR="006C7120">
        <w:rPr>
          <w:color w:val="auto"/>
          <w:sz w:val="28"/>
          <w:szCs w:val="28"/>
        </w:rPr>
        <w:br/>
        <w:t xml:space="preserve">i </w:t>
      </w:r>
      <w:r>
        <w:rPr>
          <w:color w:val="auto"/>
          <w:sz w:val="28"/>
          <w:szCs w:val="28"/>
        </w:rPr>
        <w:t>ostatní, dostanete ji? Nebo je lepší rodiče laskavě požádat? Určitě je lepší ta druhá varianta. Mysleme tedy na to, že se nemáme před druhými povyšovat a že modlitba má</w:t>
      </w:r>
      <w:r w:rsidR="001B2E9A">
        <w:rPr>
          <w:color w:val="auto"/>
          <w:sz w:val="28"/>
          <w:szCs w:val="28"/>
        </w:rPr>
        <w:t xml:space="preserve"> být</w:t>
      </w:r>
      <w:r>
        <w:rPr>
          <w:color w:val="auto"/>
          <w:sz w:val="28"/>
          <w:szCs w:val="28"/>
        </w:rPr>
        <w:t xml:space="preserve"> projevem lásky k Bohu nikoli sebeláskou. </w:t>
      </w:r>
    </w:p>
    <w:p w:rsidR="008C70A4" w:rsidRPr="00515349" w:rsidRDefault="008C70A4" w:rsidP="00470FE9">
      <w:pPr>
        <w:pStyle w:val="Default"/>
        <w:jc w:val="center"/>
        <w:rPr>
          <w:color w:val="auto"/>
          <w:sz w:val="28"/>
          <w:szCs w:val="28"/>
        </w:rPr>
      </w:pPr>
      <w:r w:rsidRPr="00924CFD">
        <w:rPr>
          <w:b/>
          <w:bCs/>
          <w:color w:val="auto"/>
          <w:sz w:val="36"/>
          <w:szCs w:val="36"/>
        </w:rPr>
        <w:lastRenderedPageBreak/>
        <w:t>MINIKATECHEZE PRO MLADŠÍ DĚTI</w:t>
      </w:r>
    </w:p>
    <w:p w:rsidR="008C70A4" w:rsidRPr="00924CFD" w:rsidRDefault="008C70A4" w:rsidP="008C70A4">
      <w:pPr>
        <w:pStyle w:val="Default"/>
        <w:jc w:val="center"/>
        <w:rPr>
          <w:color w:val="auto"/>
          <w:sz w:val="20"/>
          <w:szCs w:val="20"/>
        </w:rPr>
      </w:pPr>
      <w:r w:rsidRPr="00924CFD">
        <w:rPr>
          <w:i/>
          <w:iCs/>
          <w:color w:val="auto"/>
          <w:sz w:val="20"/>
          <w:szCs w:val="20"/>
        </w:rPr>
        <w:t>0 - 10 let, předškolní věk, mladší školní věk, 1. stupeň ZŠ 1. - 4. třída</w:t>
      </w:r>
    </w:p>
    <w:p w:rsidR="008C70A4" w:rsidRDefault="008C70A4" w:rsidP="008C70A4">
      <w:pPr>
        <w:pStyle w:val="Default"/>
        <w:jc w:val="center"/>
        <w:rPr>
          <w:color w:val="auto"/>
          <w:sz w:val="22"/>
          <w:szCs w:val="22"/>
        </w:rPr>
      </w:pPr>
    </w:p>
    <w:p w:rsidR="008C70A4" w:rsidRDefault="008C70A4" w:rsidP="008C70A4">
      <w:pPr>
        <w:pStyle w:val="Default"/>
        <w:pBdr>
          <w:top w:val="single" w:sz="4" w:space="1" w:color="auto"/>
          <w:bottom w:val="single" w:sz="4" w:space="1" w:color="auto"/>
        </w:pBdr>
        <w:jc w:val="center"/>
        <w:rPr>
          <w:i/>
          <w:iCs/>
          <w:color w:val="auto"/>
          <w:sz w:val="20"/>
          <w:szCs w:val="20"/>
        </w:rPr>
      </w:pPr>
      <w:r w:rsidRPr="00924CFD">
        <w:rPr>
          <w:color w:val="auto"/>
          <w:sz w:val="22"/>
          <w:szCs w:val="22"/>
        </w:rPr>
        <w:t>SLOVNÍ KATECHEZE S POMŮCKOU</w:t>
      </w:r>
    </w:p>
    <w:p w:rsidR="008C70A4" w:rsidRPr="00924CFD" w:rsidRDefault="008C70A4" w:rsidP="008C70A4">
      <w:pPr>
        <w:pStyle w:val="Default"/>
        <w:jc w:val="center"/>
        <w:rPr>
          <w:i/>
          <w:iCs/>
          <w:color w:val="auto"/>
          <w:sz w:val="20"/>
          <w:szCs w:val="20"/>
        </w:rPr>
      </w:pPr>
    </w:p>
    <w:p w:rsidR="008C70A4" w:rsidRPr="00924CFD" w:rsidRDefault="008C70A4" w:rsidP="008C70A4">
      <w:pPr>
        <w:pStyle w:val="Default"/>
        <w:jc w:val="center"/>
        <w:rPr>
          <w:color w:val="auto"/>
          <w:sz w:val="20"/>
          <w:szCs w:val="20"/>
        </w:rPr>
      </w:pPr>
      <w:r w:rsidRPr="00924CFD">
        <w:rPr>
          <w:i/>
          <w:iCs/>
          <w:color w:val="auto"/>
          <w:sz w:val="20"/>
          <w:szCs w:val="20"/>
        </w:rPr>
        <w:t>Chcete-li zpestřit Vaše kázání pomůckou a tím zintenzivnit vjem jeho obsahu,</w:t>
      </w:r>
    </w:p>
    <w:p w:rsidR="008C70A4" w:rsidRDefault="008C70A4" w:rsidP="008C70A4">
      <w:pPr>
        <w:pStyle w:val="Default"/>
        <w:ind w:left="720"/>
        <w:rPr>
          <w:i/>
          <w:iCs/>
          <w:color w:val="auto"/>
          <w:sz w:val="20"/>
          <w:szCs w:val="20"/>
        </w:rPr>
      </w:pPr>
      <w:r w:rsidRPr="00924CFD">
        <w:rPr>
          <w:i/>
          <w:iCs/>
          <w:color w:val="auto"/>
          <w:sz w:val="20"/>
          <w:szCs w:val="20"/>
        </w:rPr>
        <w:t>doporučujeme použít pomůcku a využít aktivitu.</w:t>
      </w:r>
    </w:p>
    <w:p w:rsidR="00470FE9" w:rsidRPr="00876047" w:rsidRDefault="00470FE9" w:rsidP="00470FE9">
      <w:pPr>
        <w:pStyle w:val="Default"/>
        <w:jc w:val="center"/>
        <w:rPr>
          <w:b/>
          <w:bCs/>
          <w:i/>
          <w:sz w:val="32"/>
          <w:szCs w:val="32"/>
        </w:rPr>
      </w:pPr>
      <w:r>
        <w:rPr>
          <w:b/>
          <w:sz w:val="32"/>
          <w:szCs w:val="32"/>
        </w:rPr>
        <w:t>30. neděle v mezidobí Cyklus C</w:t>
      </w:r>
    </w:p>
    <w:p w:rsidR="00470FE9" w:rsidRDefault="00470FE9" w:rsidP="00470FE9">
      <w:pPr>
        <w:pStyle w:val="Default"/>
        <w:jc w:val="center"/>
        <w:rPr>
          <w:rFonts w:asciiTheme="minorHAnsi" w:hAnsiTheme="minorHAnsi" w:cs="Arial"/>
          <w:bCs/>
          <w:i/>
          <w:sz w:val="22"/>
          <w:szCs w:val="22"/>
          <w:shd w:val="clear" w:color="auto" w:fill="FFFFFF"/>
        </w:rPr>
      </w:pPr>
    </w:p>
    <w:p w:rsidR="001B2E9A" w:rsidRDefault="001B2E9A" w:rsidP="00470FE9">
      <w:pPr>
        <w:pStyle w:val="Default"/>
        <w:jc w:val="center"/>
        <w:rPr>
          <w:rFonts w:asciiTheme="minorHAnsi" w:hAnsiTheme="minorHAnsi" w:cs="Arial"/>
          <w:bCs/>
          <w:i/>
          <w:sz w:val="22"/>
          <w:szCs w:val="22"/>
          <w:shd w:val="clear" w:color="auto" w:fill="FFFFFF"/>
        </w:rPr>
      </w:pPr>
      <w:r w:rsidRPr="00E261AB">
        <w:rPr>
          <w:rFonts w:asciiTheme="minorHAnsi" w:hAnsiTheme="minorHAnsi" w:cs="Arial"/>
          <w:i/>
          <w:sz w:val="22"/>
          <w:szCs w:val="22"/>
          <w:shd w:val="clear" w:color="auto" w:fill="FFFFFF"/>
        </w:rPr>
        <w:t xml:space="preserve">Ježíš </w:t>
      </w:r>
      <w:r>
        <w:rPr>
          <w:rFonts w:asciiTheme="minorHAnsi" w:hAnsiTheme="minorHAnsi" w:cs="Arial"/>
          <w:i/>
          <w:sz w:val="22"/>
          <w:szCs w:val="22"/>
          <w:shd w:val="clear" w:color="auto" w:fill="FFFFFF"/>
        </w:rPr>
        <w:t>o</w:t>
      </w:r>
      <w:r>
        <w:rPr>
          <w:rFonts w:asciiTheme="minorHAnsi" w:hAnsiTheme="minorHAnsi" w:cs="Arial"/>
          <w:i/>
          <w:sz w:val="22"/>
          <w:szCs w:val="22"/>
          <w:shd w:val="clear" w:color="auto" w:fill="FFFFFF"/>
        </w:rPr>
        <w:t xml:space="preserve"> těch, kteří si na sob</w:t>
      </w:r>
      <w:r>
        <w:rPr>
          <w:rFonts w:asciiTheme="minorHAnsi" w:hAnsiTheme="minorHAnsi" w:cs="Arial"/>
          <w:i/>
          <w:sz w:val="22"/>
          <w:szCs w:val="22"/>
          <w:shd w:val="clear" w:color="auto" w:fill="FFFFFF"/>
        </w:rPr>
        <w:t>ě zakládali, že jsou spravedliví</w:t>
      </w:r>
      <w:r>
        <w:rPr>
          <w:rFonts w:asciiTheme="minorHAnsi" w:hAnsiTheme="minorHAnsi" w:cs="Arial"/>
          <w:i/>
          <w:sz w:val="22"/>
          <w:szCs w:val="22"/>
          <w:shd w:val="clear" w:color="auto" w:fill="FFFFFF"/>
        </w:rPr>
        <w:t xml:space="preserve">, a ostatními pohrdali, řekl toto podobenství: „Dva muži vstoupili do chrámu, aby se modlili; jeden byl farizeus, druhý celník. Farizeus se postavil </w:t>
      </w:r>
      <w:r>
        <w:rPr>
          <w:rFonts w:asciiTheme="minorHAnsi" w:hAnsiTheme="minorHAnsi" w:cs="Arial"/>
          <w:i/>
          <w:sz w:val="22"/>
          <w:szCs w:val="22"/>
          <w:shd w:val="clear" w:color="auto" w:fill="FFFFFF"/>
        </w:rPr>
        <w:br/>
        <w:t xml:space="preserve">a takto se sám u sebe modlil: </w:t>
      </w:r>
      <w:r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>´</w:t>
      </w:r>
      <w:r>
        <w:rPr>
          <w:rFonts w:asciiTheme="minorHAnsi" w:hAnsiTheme="minorHAnsi" w:cs="Arial"/>
          <w:i/>
          <w:sz w:val="22"/>
          <w:szCs w:val="22"/>
          <w:shd w:val="clear" w:color="auto" w:fill="FFFFFF"/>
        </w:rPr>
        <w:t>Bože, děkuji ti, že nejsem jako ostatní lidé, vyděrači, nepoctivci, cizoložníci, nebo i jako tento celník. Postím se dvakrát za týden a dávám desátky ze všeho, co získám.</w:t>
      </w:r>
      <w:r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>`</w:t>
      </w:r>
      <w:r>
        <w:rPr>
          <w:rFonts w:asciiTheme="minorHAnsi" w:hAnsiTheme="minorHAnsi" w:cs="Arial"/>
          <w:i/>
          <w:sz w:val="22"/>
          <w:szCs w:val="22"/>
          <w:shd w:val="clear" w:color="auto" w:fill="FFFFFF"/>
        </w:rPr>
        <w:t xml:space="preserve"> Avšak celník stál docela vzadu a neodvážil se ani oči k nebi pozdvihnout; bil se do prsou a říkal: </w:t>
      </w:r>
      <w:r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>´</w:t>
      </w:r>
      <w:r>
        <w:rPr>
          <w:rFonts w:asciiTheme="minorHAnsi" w:hAnsiTheme="minorHAnsi" w:cs="Arial"/>
          <w:i/>
          <w:sz w:val="22"/>
          <w:szCs w:val="22"/>
          <w:shd w:val="clear" w:color="auto" w:fill="FFFFFF"/>
        </w:rPr>
        <w:t>Bože, slituj se nade mnou hříšným.</w:t>
      </w:r>
      <w:r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>`</w:t>
      </w:r>
      <w:r>
        <w:rPr>
          <w:rFonts w:asciiTheme="minorHAnsi" w:hAnsiTheme="minorHAnsi" w:cs="Arial"/>
          <w:i/>
          <w:sz w:val="22"/>
          <w:szCs w:val="22"/>
          <w:shd w:val="clear" w:color="auto" w:fill="FFFFFF"/>
        </w:rPr>
        <w:t xml:space="preserve"> Pravím vám, že ten celník se vrátil ospravedlněn do svého domu, a ne farizeus. Neboť každý, kdo se povyšuje, bude ponížen, a kdo se ponižuje, bude povýšen.“  (</w:t>
      </w:r>
      <w:proofErr w:type="spellStart"/>
      <w:r>
        <w:rPr>
          <w:rFonts w:asciiTheme="minorHAnsi" w:hAnsiTheme="minorHAnsi" w:cs="Arial"/>
          <w:bCs/>
          <w:i/>
          <w:sz w:val="22"/>
          <w:szCs w:val="22"/>
          <w:shd w:val="clear" w:color="auto" w:fill="FFFFFF"/>
        </w:rPr>
        <w:t>Lk</w:t>
      </w:r>
      <w:proofErr w:type="spellEnd"/>
      <w:r>
        <w:rPr>
          <w:rFonts w:asciiTheme="minorHAnsi" w:hAnsiTheme="minorHAnsi" w:cs="Arial"/>
          <w:bCs/>
          <w:i/>
          <w:sz w:val="22"/>
          <w:szCs w:val="22"/>
          <w:shd w:val="clear" w:color="auto" w:fill="FFFFFF"/>
        </w:rPr>
        <w:t xml:space="preserve"> 18</w:t>
      </w:r>
      <w:r w:rsidRPr="00E261AB">
        <w:rPr>
          <w:rFonts w:asciiTheme="minorHAnsi" w:hAnsiTheme="minorHAnsi" w:cs="Arial"/>
          <w:bCs/>
          <w:i/>
          <w:sz w:val="22"/>
          <w:szCs w:val="22"/>
          <w:shd w:val="clear" w:color="auto" w:fill="FFFFFF"/>
        </w:rPr>
        <w:t>,</w:t>
      </w:r>
      <w:r>
        <w:rPr>
          <w:rFonts w:asciiTheme="minorHAnsi" w:hAnsiTheme="minorHAnsi" w:cs="Arial"/>
          <w:bCs/>
          <w:i/>
          <w:sz w:val="22"/>
          <w:szCs w:val="22"/>
          <w:shd w:val="clear" w:color="auto" w:fill="FFFFFF"/>
        </w:rPr>
        <w:t>9</w:t>
      </w:r>
      <w:r w:rsidRPr="00E261AB">
        <w:rPr>
          <w:rFonts w:asciiTheme="minorHAnsi" w:hAnsiTheme="minorHAnsi" w:cs="Arial"/>
          <w:bCs/>
          <w:i/>
          <w:sz w:val="22"/>
          <w:szCs w:val="22"/>
          <w:shd w:val="clear" w:color="auto" w:fill="FFFFFF"/>
        </w:rPr>
        <w:t>-</w:t>
      </w:r>
      <w:r>
        <w:rPr>
          <w:rFonts w:asciiTheme="minorHAnsi" w:hAnsiTheme="minorHAnsi" w:cs="Arial"/>
          <w:bCs/>
          <w:i/>
          <w:sz w:val="22"/>
          <w:szCs w:val="22"/>
          <w:shd w:val="clear" w:color="auto" w:fill="FFFFFF"/>
        </w:rPr>
        <w:t>14</w:t>
      </w:r>
      <w:r>
        <w:rPr>
          <w:rFonts w:asciiTheme="minorHAnsi" w:hAnsiTheme="minorHAnsi" w:cs="Arial"/>
          <w:bCs/>
          <w:i/>
          <w:sz w:val="22"/>
          <w:szCs w:val="22"/>
          <w:shd w:val="clear" w:color="auto" w:fill="FFFFFF"/>
        </w:rPr>
        <w:t>)</w:t>
      </w:r>
    </w:p>
    <w:p w:rsidR="008C70A4" w:rsidRDefault="008C70A4" w:rsidP="008C70A4">
      <w:pPr>
        <w:pStyle w:val="Default"/>
        <w:rPr>
          <w:rFonts w:cs="Arial"/>
          <w:b/>
          <w:sz w:val="22"/>
          <w:szCs w:val="22"/>
        </w:rPr>
      </w:pPr>
    </w:p>
    <w:p w:rsidR="008C70A4" w:rsidRPr="00657ABD" w:rsidRDefault="008C70A4" w:rsidP="008C70A4">
      <w:pPr>
        <w:pStyle w:val="Default"/>
        <w:rPr>
          <w:rFonts w:cs="Arial"/>
          <w:b/>
          <w:sz w:val="22"/>
          <w:szCs w:val="22"/>
        </w:rPr>
      </w:pPr>
      <w:r w:rsidRPr="00657ABD">
        <w:rPr>
          <w:rFonts w:cs="Arial"/>
          <w:b/>
          <w:sz w:val="22"/>
          <w:szCs w:val="22"/>
        </w:rPr>
        <w:t xml:space="preserve">Pomůcka: </w:t>
      </w:r>
      <w:r>
        <w:rPr>
          <w:rFonts w:cs="Arial"/>
          <w:b/>
          <w:sz w:val="22"/>
          <w:szCs w:val="22"/>
        </w:rPr>
        <w:t>pracovní list z </w:t>
      </w:r>
      <w:proofErr w:type="spellStart"/>
      <w:r>
        <w:rPr>
          <w:rFonts w:cs="Arial"/>
          <w:b/>
          <w:sz w:val="22"/>
          <w:szCs w:val="22"/>
        </w:rPr>
        <w:t>Kanán</w:t>
      </w:r>
      <w:proofErr w:type="spellEnd"/>
      <w:r>
        <w:rPr>
          <w:rFonts w:cs="Arial"/>
          <w:b/>
          <w:sz w:val="22"/>
          <w:szCs w:val="22"/>
        </w:rPr>
        <w:t xml:space="preserve"> – Katecheze na neděli a </w:t>
      </w:r>
      <w:r w:rsidR="00DA16E6">
        <w:rPr>
          <w:rFonts w:cs="Arial"/>
          <w:b/>
          <w:sz w:val="22"/>
          <w:szCs w:val="22"/>
        </w:rPr>
        <w:t>tužky</w:t>
      </w:r>
    </w:p>
    <w:p w:rsidR="00091FA8" w:rsidRPr="00A22A16" w:rsidRDefault="006C7120" w:rsidP="006C7120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Milé děti, dnes bylo evangelium opět o modlitbě. Tentokrát nám Ježíš vypráví podobenství o dvou modlících se mužích. Pamatujete si, kdo to byl? </w:t>
      </w:r>
      <w:r>
        <w:rPr>
          <w:i/>
          <w:color w:val="auto"/>
          <w:sz w:val="28"/>
          <w:szCs w:val="28"/>
        </w:rPr>
        <w:t xml:space="preserve">(nechte odpovědět děti) </w:t>
      </w:r>
      <w:r>
        <w:rPr>
          <w:color w:val="auto"/>
          <w:sz w:val="28"/>
          <w:szCs w:val="28"/>
        </w:rPr>
        <w:t xml:space="preserve">Jeden z nich byl farizej a druhý celník. Kdo to vlastně je, ten farizej? To byl zbožný žid, který uctíval Hospodina </w:t>
      </w:r>
      <w:r w:rsidR="00630EB6">
        <w:rPr>
          <w:color w:val="auto"/>
          <w:sz w:val="28"/>
          <w:szCs w:val="28"/>
        </w:rPr>
        <w:br/>
      </w:r>
      <w:r>
        <w:rPr>
          <w:color w:val="auto"/>
          <w:sz w:val="28"/>
          <w:szCs w:val="28"/>
        </w:rPr>
        <w:t xml:space="preserve">a </w:t>
      </w:r>
      <w:bookmarkStart w:id="0" w:name="_GoBack"/>
      <w:bookmarkEnd w:id="0"/>
      <w:r>
        <w:rPr>
          <w:color w:val="auto"/>
          <w:sz w:val="28"/>
          <w:szCs w:val="28"/>
        </w:rPr>
        <w:t xml:space="preserve">dodržoval všechny Hospodinovy zákony. To přece nemohlo být nic špatného, nebo ano? Uctívat Hospodina a žít podle jeho zákonů rozhodně není špatné. Problém byl v tom, že si často tito farizeové mysleli, že jsou lepší než jiní lidé. Byli pyšní a nad druhými lidmi se povyšovali. Nad kým se povyšoval farizeus z dnešního evangelia? </w:t>
      </w:r>
      <w:r>
        <w:rPr>
          <w:i/>
          <w:color w:val="auto"/>
          <w:sz w:val="28"/>
          <w:szCs w:val="28"/>
        </w:rPr>
        <w:t xml:space="preserve">(nechte odpovědět děti) </w:t>
      </w:r>
      <w:r>
        <w:rPr>
          <w:color w:val="auto"/>
          <w:sz w:val="28"/>
          <w:szCs w:val="28"/>
        </w:rPr>
        <w:t xml:space="preserve">Povyšoval se ve své modlitbě nad celníkem. A ví někdo z vás, co dělali celníci? </w:t>
      </w:r>
      <w:r>
        <w:rPr>
          <w:i/>
          <w:color w:val="auto"/>
          <w:sz w:val="28"/>
          <w:szCs w:val="28"/>
        </w:rPr>
        <w:t xml:space="preserve">(nechte odpovědět děti) </w:t>
      </w:r>
      <w:r>
        <w:rPr>
          <w:color w:val="auto"/>
          <w:sz w:val="28"/>
          <w:szCs w:val="28"/>
        </w:rPr>
        <w:t>Ti vybírali daně a často při tom šidili druhé, aby se sami oboha</w:t>
      </w:r>
      <w:r w:rsidR="00630EB6">
        <w:rPr>
          <w:color w:val="auto"/>
          <w:sz w:val="28"/>
          <w:szCs w:val="28"/>
        </w:rPr>
        <w:t>ti</w:t>
      </w:r>
      <w:r>
        <w:rPr>
          <w:color w:val="auto"/>
          <w:sz w:val="28"/>
          <w:szCs w:val="28"/>
        </w:rPr>
        <w:t xml:space="preserve">li. Získávali majetek nepoctivým způsobem. V dnešním podobenství nám Ježíš neříká nic o tom, jak byl celník nepoctivý. To, že byl hříšníkem, o sobě říká celník sám. A říká to o sobě také ten farizeus? </w:t>
      </w:r>
      <w:r>
        <w:rPr>
          <w:i/>
          <w:color w:val="auto"/>
          <w:sz w:val="28"/>
          <w:szCs w:val="28"/>
        </w:rPr>
        <w:t xml:space="preserve">(nechte odpovědět děti) </w:t>
      </w:r>
      <w:r>
        <w:rPr>
          <w:color w:val="auto"/>
          <w:sz w:val="28"/>
          <w:szCs w:val="28"/>
        </w:rPr>
        <w:t>Kdepak, ten se před Bohem jen chválí. A dokonce ve své modlitbě odsuzuje celníka a myslí si, že je před Bohem mnohem lepší než celník. Vidíme, že oba se modlí, ale každý jiným způsobem. Jeden se chválí a posuzuje ostatní. Druhý se omlouvá, prosí za odpuštění a není tam žádná zmínka o tom, že by posuzoval druhé nebo je dokonce ve svém srdci soudil. Jaká modlitba, jaký postoj se vám</w:t>
      </w:r>
      <w:r w:rsidR="001B2E9A">
        <w:rPr>
          <w:color w:val="auto"/>
          <w:sz w:val="28"/>
          <w:szCs w:val="28"/>
        </w:rPr>
        <w:t>,</w:t>
      </w:r>
      <w:r>
        <w:rPr>
          <w:color w:val="auto"/>
          <w:sz w:val="28"/>
          <w:szCs w:val="28"/>
        </w:rPr>
        <w:t xml:space="preserve"> děti</w:t>
      </w:r>
      <w:r w:rsidR="001B2E9A">
        <w:rPr>
          <w:color w:val="auto"/>
          <w:sz w:val="28"/>
          <w:szCs w:val="28"/>
        </w:rPr>
        <w:t>,</w:t>
      </w:r>
      <w:r>
        <w:rPr>
          <w:color w:val="auto"/>
          <w:sz w:val="28"/>
          <w:szCs w:val="28"/>
        </w:rPr>
        <w:t xml:space="preserve"> zdá lepší? Která modlitba je podle vás Bohu milejší? </w:t>
      </w:r>
      <w:r>
        <w:rPr>
          <w:i/>
          <w:color w:val="auto"/>
          <w:sz w:val="28"/>
          <w:szCs w:val="28"/>
        </w:rPr>
        <w:t xml:space="preserve">(nechte odpovědět děti) </w:t>
      </w:r>
      <w:r>
        <w:rPr>
          <w:color w:val="auto"/>
          <w:sz w:val="28"/>
          <w:szCs w:val="28"/>
        </w:rPr>
        <w:t xml:space="preserve">Ano, celníkova modlitba je Bohu milejší, protože Bůh může odpustit a zahrnout svým milosrdenstvím jen ty, kteří o to prosí. Je to stejné, jako když o něco chcete poprosit maminku nebo tatínka. Když nepoprosíte, vztekáte se, nebo říkáte, že tu věc chcete, protože ji mají </w:t>
      </w:r>
      <w:r>
        <w:rPr>
          <w:color w:val="auto"/>
          <w:sz w:val="28"/>
          <w:szCs w:val="28"/>
        </w:rPr>
        <w:br/>
        <w:t>i ostat</w:t>
      </w:r>
      <w:r w:rsidR="001B2E9A">
        <w:rPr>
          <w:color w:val="auto"/>
          <w:sz w:val="28"/>
          <w:szCs w:val="28"/>
        </w:rPr>
        <w:t>ní, dostanete ji? Nebo je lepší</w:t>
      </w:r>
      <w:r>
        <w:rPr>
          <w:color w:val="auto"/>
          <w:sz w:val="28"/>
          <w:szCs w:val="28"/>
        </w:rPr>
        <w:t xml:space="preserve"> rodiče laskavě požádat? Určitě je lepší ta druhá varianta. Mysleme tedy na to, že se nemáme před druhými povyšovat a že modlitba má</w:t>
      </w:r>
      <w:r w:rsidR="001B2E9A">
        <w:rPr>
          <w:color w:val="auto"/>
          <w:sz w:val="28"/>
          <w:szCs w:val="28"/>
        </w:rPr>
        <w:t xml:space="preserve"> být</w:t>
      </w:r>
      <w:r>
        <w:rPr>
          <w:color w:val="auto"/>
          <w:sz w:val="28"/>
          <w:szCs w:val="28"/>
        </w:rPr>
        <w:t xml:space="preserve"> projevem lásky k Bohu nikoli sebeláskou. </w:t>
      </w:r>
    </w:p>
    <w:sectPr w:rsidR="00091FA8" w:rsidRPr="00A22A1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70A4"/>
    <w:rsid w:val="00091FA8"/>
    <w:rsid w:val="000A64AF"/>
    <w:rsid w:val="000E657C"/>
    <w:rsid w:val="001B2E9A"/>
    <w:rsid w:val="00233ADA"/>
    <w:rsid w:val="003C6E9C"/>
    <w:rsid w:val="00422C9A"/>
    <w:rsid w:val="0044630F"/>
    <w:rsid w:val="00470FE9"/>
    <w:rsid w:val="005B6DB2"/>
    <w:rsid w:val="005D1F71"/>
    <w:rsid w:val="00630EB6"/>
    <w:rsid w:val="0066420B"/>
    <w:rsid w:val="00671B45"/>
    <w:rsid w:val="006C7120"/>
    <w:rsid w:val="00853DCC"/>
    <w:rsid w:val="008C70A4"/>
    <w:rsid w:val="00A22A16"/>
    <w:rsid w:val="00A72231"/>
    <w:rsid w:val="00A9276B"/>
    <w:rsid w:val="00DA16E6"/>
    <w:rsid w:val="00E261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2B9BB51-D298-45B2-B58D-68B4957F35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A9276B"/>
    <w:pPr>
      <w:spacing w:after="0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rsid w:val="008C70A4"/>
    <w:pPr>
      <w:autoSpaceDE w:val="0"/>
      <w:autoSpaceDN w:val="0"/>
      <w:adjustRightInd w:val="0"/>
      <w:spacing w:after="0" w:line="240" w:lineRule="auto"/>
    </w:pPr>
    <w:rPr>
      <w:rFonts w:ascii="Georgia" w:eastAsiaTheme="minorEastAsia" w:hAnsi="Georgia" w:cs="Georgia"/>
      <w:color w:val="000000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879</Words>
  <Characters>5188</Characters>
  <Application>Microsoft Office Word</Application>
  <DocSecurity>0</DocSecurity>
  <Lines>43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6055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Martina Fürstová</dc:creator>
  <cp:lastModifiedBy>Iva Hojková</cp:lastModifiedBy>
  <cp:revision>6</cp:revision>
  <dcterms:created xsi:type="dcterms:W3CDTF">2019-10-14T07:28:00Z</dcterms:created>
  <dcterms:modified xsi:type="dcterms:W3CDTF">2019-10-14T13:55:00Z</dcterms:modified>
</cp:coreProperties>
</file>