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D5C" w:rsidRPr="00E73D23" w:rsidRDefault="00F16D5C" w:rsidP="00F16D5C">
      <w:pPr>
        <w:pStyle w:val="Default"/>
        <w:jc w:val="center"/>
        <w:rPr>
          <w:sz w:val="36"/>
          <w:szCs w:val="36"/>
        </w:rPr>
      </w:pPr>
      <w:r w:rsidRPr="00E73D23">
        <w:rPr>
          <w:b/>
          <w:bCs/>
          <w:sz w:val="36"/>
          <w:szCs w:val="36"/>
        </w:rPr>
        <w:t xml:space="preserve">MINIKATECHEZE </w:t>
      </w:r>
      <w:r>
        <w:rPr>
          <w:b/>
          <w:bCs/>
          <w:sz w:val="36"/>
          <w:szCs w:val="36"/>
        </w:rPr>
        <w:t>MIMO LITURGICKÝ PROSTOR</w:t>
      </w:r>
    </w:p>
    <w:p w:rsidR="00F16D5C" w:rsidRDefault="00F16D5C" w:rsidP="00F16D5C">
      <w:pPr>
        <w:pStyle w:val="Default"/>
        <w:jc w:val="center"/>
        <w:rPr>
          <w:i/>
          <w:iCs/>
          <w:sz w:val="20"/>
          <w:szCs w:val="20"/>
        </w:rPr>
      </w:pPr>
      <w:r w:rsidRPr="00E73D23">
        <w:rPr>
          <w:i/>
          <w:iCs/>
          <w:sz w:val="20"/>
          <w:szCs w:val="20"/>
        </w:rPr>
        <w:t>0 - 10 let, předškolní věk, mladší školní věk, 1. stupeň ZŠ 1. - 4. třída</w:t>
      </w:r>
    </w:p>
    <w:p w:rsidR="00F16D5C" w:rsidRPr="00DE5FD7" w:rsidRDefault="00F16D5C" w:rsidP="00F16D5C">
      <w:pPr>
        <w:pStyle w:val="Default"/>
        <w:jc w:val="center"/>
        <w:rPr>
          <w:i/>
          <w:iCs/>
          <w:sz w:val="20"/>
          <w:szCs w:val="20"/>
        </w:rPr>
      </w:pPr>
    </w:p>
    <w:p w:rsidR="00F16D5C" w:rsidRDefault="00F16D5C" w:rsidP="00F16D5C">
      <w:pPr>
        <w:pStyle w:val="Default"/>
        <w:ind w:left="720"/>
        <w:jc w:val="center"/>
        <w:rPr>
          <w:b/>
          <w:bCs/>
          <w:sz w:val="32"/>
          <w:szCs w:val="32"/>
        </w:rPr>
      </w:pPr>
      <w:r>
        <w:rPr>
          <w:b/>
          <w:bCs/>
          <w:sz w:val="32"/>
          <w:szCs w:val="32"/>
        </w:rPr>
        <w:t>4. NEDĚLE V MEZIDOBÍ - CYKLUS C</w:t>
      </w:r>
    </w:p>
    <w:p w:rsidR="00F16D5C" w:rsidRPr="00E73D23" w:rsidRDefault="00F16D5C" w:rsidP="00F16D5C">
      <w:pPr>
        <w:pStyle w:val="Default"/>
        <w:ind w:left="720"/>
        <w:rPr>
          <w:b/>
          <w:bCs/>
          <w:sz w:val="32"/>
          <w:szCs w:val="32"/>
        </w:rPr>
      </w:pPr>
    </w:p>
    <w:p w:rsidR="00F16D5C" w:rsidRDefault="00F16D5C" w:rsidP="00F16D5C">
      <w:pPr>
        <w:jc w:val="center"/>
        <w:rPr>
          <w:rFonts w:ascii="Georgia" w:hAnsi="Georgia"/>
          <w:b/>
          <w:sz w:val="24"/>
          <w:szCs w:val="24"/>
        </w:rPr>
      </w:pPr>
      <w:r w:rsidRPr="00986EE9">
        <w:rPr>
          <w:rFonts w:asciiTheme="majorHAnsi" w:hAnsiTheme="majorHAnsi"/>
          <w:i/>
        </w:rPr>
        <w:t xml:space="preserve">Ježíš promluvil v synagoze: „Dnes se naplnilo toto Písmo, které jste právě slyšeli.“ Všichni mu přisvědčovali, divili se milým slovům z jeho úst a </w:t>
      </w:r>
      <w:r>
        <w:rPr>
          <w:rFonts w:asciiTheme="majorHAnsi" w:hAnsiTheme="majorHAnsi"/>
          <w:i/>
        </w:rPr>
        <w:t xml:space="preserve">říkali: „Není to syn Josefův?“ </w:t>
      </w:r>
      <w:r w:rsidRPr="00986EE9">
        <w:rPr>
          <w:rFonts w:asciiTheme="majorHAnsi" w:hAnsiTheme="majorHAnsi"/>
          <w:i/>
        </w:rPr>
        <w:t>Řekl jim: „Jistě mi připomenete přísloví: Lékaři, uzdrav sám sebe! Udělej i tady ve svém domově to, o čem jsme sly</w:t>
      </w:r>
      <w:r>
        <w:rPr>
          <w:rFonts w:asciiTheme="majorHAnsi" w:hAnsiTheme="majorHAnsi"/>
          <w:i/>
        </w:rPr>
        <w:t xml:space="preserve">šeli, že se stalo v </w:t>
      </w:r>
      <w:proofErr w:type="spellStart"/>
      <w:r>
        <w:rPr>
          <w:rFonts w:asciiTheme="majorHAnsi" w:hAnsiTheme="majorHAnsi"/>
          <w:i/>
        </w:rPr>
        <w:t>Kafarnau</w:t>
      </w:r>
      <w:proofErr w:type="spellEnd"/>
      <w:r>
        <w:rPr>
          <w:rFonts w:asciiTheme="majorHAnsi" w:hAnsiTheme="majorHAnsi"/>
          <w:i/>
        </w:rPr>
        <w:t xml:space="preserve">.“ </w:t>
      </w:r>
      <w:r w:rsidRPr="00986EE9">
        <w:rPr>
          <w:rFonts w:asciiTheme="majorHAnsi" w:hAnsiTheme="majorHAnsi"/>
          <w:i/>
        </w:rPr>
        <w:t xml:space="preserve">Dále řekl: „Amen, pravím vám: Žádný prorok není vítaný ve svém domově. Říkám vám podle pravdy: Mnoho vdov bylo v izraelském národě za dnů Eliášových, kdy se nebe zavřelo na tři léta a šest měsíců a nastal velký hlad po celé zemi; ale k žádné z nich nebyl poslán Eliáš, jen k vdově do </w:t>
      </w:r>
      <w:proofErr w:type="spellStart"/>
      <w:r w:rsidRPr="00986EE9">
        <w:rPr>
          <w:rFonts w:asciiTheme="majorHAnsi" w:hAnsiTheme="majorHAnsi"/>
          <w:i/>
        </w:rPr>
        <w:t>Sarepty</w:t>
      </w:r>
      <w:proofErr w:type="spellEnd"/>
      <w:r w:rsidRPr="00986EE9">
        <w:rPr>
          <w:rFonts w:asciiTheme="majorHAnsi" w:hAnsiTheme="majorHAnsi"/>
          <w:i/>
        </w:rPr>
        <w:t xml:space="preserve"> v </w:t>
      </w:r>
      <w:proofErr w:type="spellStart"/>
      <w:r w:rsidRPr="00986EE9">
        <w:rPr>
          <w:rFonts w:asciiTheme="majorHAnsi" w:hAnsiTheme="majorHAnsi"/>
          <w:i/>
        </w:rPr>
        <w:t>Sidónsku</w:t>
      </w:r>
      <w:proofErr w:type="spellEnd"/>
      <w:r w:rsidRPr="00986EE9">
        <w:rPr>
          <w:rFonts w:asciiTheme="majorHAnsi" w:hAnsiTheme="majorHAnsi"/>
          <w:i/>
        </w:rPr>
        <w:t>. A mnoh</w:t>
      </w:r>
      <w:r>
        <w:rPr>
          <w:rFonts w:asciiTheme="majorHAnsi" w:hAnsiTheme="majorHAnsi"/>
          <w:i/>
        </w:rPr>
        <w:t xml:space="preserve">o malomocných bylo v izraelském </w:t>
      </w:r>
      <w:r w:rsidRPr="00986EE9">
        <w:rPr>
          <w:rFonts w:asciiTheme="majorHAnsi" w:hAnsiTheme="majorHAnsi"/>
          <w:i/>
        </w:rPr>
        <w:t xml:space="preserve">národě za proroka </w:t>
      </w:r>
      <w:proofErr w:type="spellStart"/>
      <w:r w:rsidRPr="00986EE9">
        <w:rPr>
          <w:rFonts w:asciiTheme="majorHAnsi" w:hAnsiTheme="majorHAnsi"/>
          <w:i/>
        </w:rPr>
        <w:t>Elizea</w:t>
      </w:r>
      <w:proofErr w:type="spellEnd"/>
      <w:r w:rsidRPr="00986EE9">
        <w:rPr>
          <w:rFonts w:asciiTheme="majorHAnsi" w:hAnsiTheme="majorHAnsi"/>
          <w:i/>
        </w:rPr>
        <w:t>, ale nikdo z nich nebyl o</w:t>
      </w:r>
      <w:r>
        <w:rPr>
          <w:rFonts w:asciiTheme="majorHAnsi" w:hAnsiTheme="majorHAnsi"/>
          <w:i/>
        </w:rPr>
        <w:t xml:space="preserve">čištěn, jenom </w:t>
      </w:r>
      <w:proofErr w:type="spellStart"/>
      <w:r>
        <w:rPr>
          <w:rFonts w:asciiTheme="majorHAnsi" w:hAnsiTheme="majorHAnsi"/>
          <w:i/>
        </w:rPr>
        <w:t>Náman</w:t>
      </w:r>
      <w:proofErr w:type="spellEnd"/>
      <w:r>
        <w:rPr>
          <w:rFonts w:asciiTheme="majorHAnsi" w:hAnsiTheme="majorHAnsi"/>
          <w:i/>
        </w:rPr>
        <w:t xml:space="preserve"> ze Sýrie.“ </w:t>
      </w:r>
      <w:r w:rsidRPr="00986EE9">
        <w:rPr>
          <w:rFonts w:asciiTheme="majorHAnsi" w:hAnsiTheme="majorHAnsi"/>
          <w:i/>
        </w:rPr>
        <w:t>Když to slyšeli, všichni v synagoze vzplanuli hněvem. Zvedli se, vyhnali ho ven z města a vedli až na sráz hory, na níž bylo vystavěno jejich město, aby ho srazili dolů. On však prošel jejich středem a ubíral se dál.</w:t>
      </w:r>
      <w:r>
        <w:rPr>
          <w:rFonts w:asciiTheme="majorHAnsi" w:hAnsiTheme="majorHAnsi"/>
          <w:i/>
        </w:rPr>
        <w:t xml:space="preserve"> (</w:t>
      </w:r>
      <w:proofErr w:type="spellStart"/>
      <w:r>
        <w:rPr>
          <w:rFonts w:asciiTheme="majorHAnsi" w:hAnsiTheme="majorHAnsi"/>
          <w:i/>
        </w:rPr>
        <w:t>Lk</w:t>
      </w:r>
      <w:proofErr w:type="spellEnd"/>
      <w:r>
        <w:rPr>
          <w:rFonts w:asciiTheme="majorHAnsi" w:hAnsiTheme="majorHAnsi"/>
          <w:i/>
        </w:rPr>
        <w:t xml:space="preserve"> 4, 21-30)</w:t>
      </w:r>
    </w:p>
    <w:p w:rsidR="00F16D5C" w:rsidRDefault="00F16D5C" w:rsidP="00F16D5C">
      <w:pPr>
        <w:rPr>
          <w:rFonts w:ascii="Georgia" w:hAnsi="Georgia"/>
          <w:b/>
          <w:sz w:val="24"/>
          <w:szCs w:val="24"/>
        </w:rPr>
      </w:pPr>
    </w:p>
    <w:p w:rsidR="00F16D5C" w:rsidRPr="00DE5FD7" w:rsidRDefault="00F16D5C" w:rsidP="00F16D5C">
      <w:pPr>
        <w:rPr>
          <w:rFonts w:ascii="Georgia" w:hAnsi="Georgia"/>
          <w:sz w:val="24"/>
          <w:szCs w:val="24"/>
        </w:rPr>
      </w:pPr>
      <w:r w:rsidRPr="00DE5FD7">
        <w:rPr>
          <w:rFonts w:ascii="Georgia" w:hAnsi="Georgia"/>
          <w:b/>
          <w:sz w:val="24"/>
          <w:szCs w:val="24"/>
        </w:rPr>
        <w:t>Pomůcky:</w:t>
      </w:r>
      <w:r w:rsidRPr="00DE5FD7">
        <w:rPr>
          <w:rFonts w:ascii="Georgia" w:hAnsi="Georgia"/>
          <w:sz w:val="24"/>
          <w:szCs w:val="24"/>
        </w:rPr>
        <w:t xml:space="preserve"> </w:t>
      </w:r>
      <w:r>
        <w:rPr>
          <w:rFonts w:ascii="Georgia" w:hAnsi="Georgia"/>
          <w:sz w:val="24"/>
          <w:szCs w:val="24"/>
        </w:rPr>
        <w:t>p</w:t>
      </w:r>
      <w:r w:rsidRPr="00DE5FD7">
        <w:rPr>
          <w:rFonts w:ascii="Georgia" w:hAnsi="Georgia"/>
          <w:sz w:val="24"/>
          <w:szCs w:val="24"/>
        </w:rPr>
        <w:t>racovní list z </w:t>
      </w:r>
      <w:proofErr w:type="spellStart"/>
      <w:r w:rsidRPr="00DE5FD7">
        <w:rPr>
          <w:rFonts w:ascii="Georgia" w:hAnsi="Georgia"/>
          <w:sz w:val="24"/>
          <w:szCs w:val="24"/>
        </w:rPr>
        <w:t>Kanán</w:t>
      </w:r>
      <w:proofErr w:type="spellEnd"/>
      <w:r w:rsidRPr="00DE5FD7">
        <w:rPr>
          <w:rFonts w:ascii="Georgia" w:hAnsi="Georgia"/>
          <w:sz w:val="24"/>
          <w:szCs w:val="24"/>
        </w:rPr>
        <w:t xml:space="preserve"> – Katecheze na neděli </w:t>
      </w:r>
      <w:r>
        <w:rPr>
          <w:rFonts w:ascii="Georgia" w:hAnsi="Georgia"/>
          <w:sz w:val="24"/>
          <w:szCs w:val="24"/>
        </w:rPr>
        <w:t>a pastelky</w:t>
      </w:r>
    </w:p>
    <w:p w:rsidR="00F16D5C" w:rsidRDefault="00F16D5C" w:rsidP="00F16D5C">
      <w:pPr>
        <w:pStyle w:val="Default"/>
        <w:jc w:val="both"/>
        <w:rPr>
          <w:sz w:val="28"/>
          <w:szCs w:val="28"/>
        </w:rPr>
      </w:pPr>
    </w:p>
    <w:p w:rsidR="00091FA8" w:rsidRPr="00F16D5C" w:rsidRDefault="00F16D5C" w:rsidP="00F16D5C">
      <w:pPr>
        <w:pStyle w:val="Default"/>
        <w:jc w:val="both"/>
        <w:rPr>
          <w:i/>
          <w:sz w:val="28"/>
          <w:szCs w:val="28"/>
        </w:rPr>
      </w:pPr>
      <w:r>
        <w:rPr>
          <w:sz w:val="28"/>
          <w:szCs w:val="28"/>
        </w:rPr>
        <w:t xml:space="preserve">Děti, dnešní úryvek evangelia je pokračování události, kterou jsme slyšeli minulou neděli. O co šlo? Ježíš je ve městě svého mládí v Nazaretě, kde se mu před zraky svých sousedů a příbuzných dostalo té cti, že mohl v synagoze číst ze svitků. Děti, víte, co Ježíš tenkrát četl? Minulou neděli jsme slyšeli, že to bylo proroctví o Mesiáši. Kdo je to prorok? </w:t>
      </w:r>
      <w:r>
        <w:rPr>
          <w:i/>
          <w:sz w:val="28"/>
          <w:szCs w:val="28"/>
        </w:rPr>
        <w:t xml:space="preserve">(nechte odpovědět děti) </w:t>
      </w:r>
      <w:r>
        <w:rPr>
          <w:sz w:val="28"/>
          <w:szCs w:val="28"/>
        </w:rPr>
        <w:t xml:space="preserve">Prorok znamená v řečtině posel nebo oznamovatel. Ve starém zákoně, ze kterého Ježíš četl v Nazaretské synagoze, proroci měli za úkol oznamovat Boží vůli svému národu nebo i jednotlivým lidem. Hodně proroků to vůbec nemělo snadné. Necítili se na tak velký úkol vhodní a báli se, že jim lidé nebudou věřit a že jim ublíží. Lidé je nechtěli poslouchat. A dnes jsme slyšeli, že ani Ježíše nechtěli v Nazaretě poslouchat. Dokud četl ze svitku, tak to bylo dobré. Ale ve chvíli, kdy řekl: „Dnes se naplnilo toto Písmo, které jste právě slyšeli“, nastalo velké zle. Co Ježíši jeho bývalí sousedi a možná spolužáci udělali? </w:t>
      </w:r>
      <w:r>
        <w:rPr>
          <w:i/>
          <w:sz w:val="28"/>
          <w:szCs w:val="28"/>
        </w:rPr>
        <w:t xml:space="preserve">(nechte odpovědět děti). </w:t>
      </w:r>
      <w:r>
        <w:rPr>
          <w:sz w:val="28"/>
          <w:szCs w:val="28"/>
        </w:rPr>
        <w:t xml:space="preserve">Vyvedli ho z města a chtěli ho zabít. Jak to dopadlo? </w:t>
      </w:r>
      <w:r>
        <w:rPr>
          <w:i/>
          <w:sz w:val="28"/>
          <w:szCs w:val="28"/>
        </w:rPr>
        <w:t xml:space="preserve">(nechte odpovědět děti). </w:t>
      </w:r>
      <w:r>
        <w:rPr>
          <w:sz w:val="28"/>
          <w:szCs w:val="28"/>
        </w:rPr>
        <w:t xml:space="preserve">Nikdo neměl odvahu Ježíše ze srázu strčit a on prošel beze slova jejich středem a odešel z Nazareta pryč. Co ho v té chvíli asi zachránilo? Možná to byla přítomnost jeho maminky Marie, kterou přece ostatní také znali. Možná, že tím, že Ježíš se s nimi nehádal a byl pokorný, lidi nakonec „odzbrojilo“, takže se báli na něj vztáhnout ruku. Možná, že přece jen ve svém srdci pochybovali, že kdyby Ježíš byl opravdu Mesiáš, že by jeho smrt byla jejich vina. Nevíme. Ale naštěstí my víme, kdo je Ježíš. Je to Bůh a Syn člověka, který přišel, aby nám ukázal, jak moc nás Bůh miluje. </w:t>
      </w:r>
      <w:r>
        <w:rPr>
          <w:sz w:val="28"/>
          <w:szCs w:val="28"/>
        </w:rPr>
        <w:t xml:space="preserve">A kdo je ten Bůh? Odpověď najdete, když zvládnete vybarvit podle návodu pracovní list. </w:t>
      </w:r>
      <w:r>
        <w:rPr>
          <w:i/>
          <w:sz w:val="28"/>
          <w:szCs w:val="28"/>
        </w:rPr>
        <w:t>(rozdejte dětem pracovní list)</w:t>
      </w:r>
      <w:bookmarkStart w:id="0" w:name="_GoBack"/>
      <w:bookmarkEnd w:id="0"/>
    </w:p>
    <w:sectPr w:rsidR="00091FA8" w:rsidRPr="00F16D5C" w:rsidSect="00DE5F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D5C"/>
    <w:rsid w:val="00091FA8"/>
    <w:rsid w:val="005B6DB2"/>
    <w:rsid w:val="00A9276B"/>
    <w:rsid w:val="00F16D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FB376D-A102-4342-B0D9-DE720D6D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16D5C"/>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F16D5C"/>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432</Words>
  <Characters>2553</Characters>
  <Application>Microsoft Office Word</Application>
  <DocSecurity>0</DocSecurity>
  <Lines>21</Lines>
  <Paragraphs>5</Paragraphs>
  <ScaleCrop>false</ScaleCrop>
  <Company>Hewlett-Packard Company</Company>
  <LinksUpToDate>false</LinksUpToDate>
  <CharactersWithSpaces>2980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1</cp:revision>
  <dcterms:created xsi:type="dcterms:W3CDTF">2019-01-29T10:18:00Z</dcterms:created>
  <dcterms:modified xsi:type="dcterms:W3CDTF">2019-01-29T10:25:00Z</dcterms:modified>
</cp:coreProperties>
</file>